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charts/chart43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41.xml" ContentType="application/vnd.openxmlformats-officedocument.drawingml.chart+xml"/>
  <Override PartName="/word/charts/chart4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C46" w:rsidRDefault="00547C46" w:rsidP="00547C46">
      <w:pPr>
        <w:tabs>
          <w:tab w:val="left" w:pos="851"/>
        </w:tabs>
        <w:ind w:left="-284" w:firstLine="284"/>
      </w:pPr>
      <w:r>
        <w:rPr>
          <w:noProof/>
          <w:lang w:eastAsia="sr-Latn-CS"/>
        </w:rPr>
        <w:drawing>
          <wp:inline distT="0" distB="0" distL="0" distR="0">
            <wp:extent cx="5760085" cy="1160426"/>
            <wp:effectExtent l="19050" t="0" r="0" b="0"/>
            <wp:docPr id="2" name="Picture 1" descr="DZ 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 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16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C46" w:rsidRDefault="00547C46" w:rsidP="00547C46"/>
    <w:p w:rsidR="00547C46" w:rsidRDefault="00547C46" w:rsidP="00547C46"/>
    <w:p w:rsidR="00547C46" w:rsidRPr="000640B9" w:rsidRDefault="00547C46" w:rsidP="00547C46">
      <w:pPr>
        <w:ind w:left="709" w:hanging="851"/>
        <w:rPr>
          <w:rFonts w:ascii="Times New Roman" w:hAnsi="Times New Roman" w:cs="Times New Roman"/>
          <w:sz w:val="40"/>
          <w:szCs w:val="40"/>
        </w:rPr>
      </w:pPr>
      <w:r>
        <w:rPr>
          <w:sz w:val="36"/>
          <w:szCs w:val="36"/>
        </w:rPr>
        <w:t xml:space="preserve">                </w:t>
      </w:r>
      <w:r w:rsidRPr="000640B9">
        <w:rPr>
          <w:rFonts w:ascii="Times New Roman" w:hAnsi="Times New Roman" w:cs="Times New Roman"/>
          <w:sz w:val="40"/>
          <w:szCs w:val="40"/>
        </w:rPr>
        <w:t>Dom Zdravlja „Dr Đorđe Bastić“ Srbobran</w:t>
      </w:r>
    </w:p>
    <w:p w:rsidR="00547C46" w:rsidRDefault="00547C46" w:rsidP="00547C46"/>
    <w:p w:rsidR="00547C46" w:rsidRDefault="00547C46" w:rsidP="00547C46"/>
    <w:p w:rsidR="00547C46" w:rsidRDefault="00547C46" w:rsidP="00547C46"/>
    <w:p w:rsidR="00547C46" w:rsidRDefault="00547C46" w:rsidP="00547C46"/>
    <w:p w:rsidR="00547C46" w:rsidRDefault="00547C46" w:rsidP="00547C46">
      <w:pPr>
        <w:rPr>
          <w:b/>
          <w:sz w:val="36"/>
          <w:szCs w:val="36"/>
        </w:rPr>
      </w:pPr>
    </w:p>
    <w:p w:rsidR="00547C46" w:rsidRPr="000640B9" w:rsidRDefault="00547C46" w:rsidP="00547C46">
      <w:pPr>
        <w:ind w:left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640B9">
        <w:rPr>
          <w:rFonts w:ascii="Times New Roman" w:hAnsi="Times New Roman" w:cs="Times New Roman"/>
          <w:b/>
          <w:sz w:val="36"/>
          <w:szCs w:val="36"/>
        </w:rPr>
        <w:t xml:space="preserve">ANALIZA ZADOVOLJSTVA KORISNIKA   ZDRAVSTVENOM    ZAŠTITOM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0640B9">
        <w:rPr>
          <w:rFonts w:ascii="Times New Roman" w:hAnsi="Times New Roman" w:cs="Times New Roman"/>
          <w:b/>
          <w:sz w:val="36"/>
          <w:szCs w:val="36"/>
        </w:rPr>
        <w:t xml:space="preserve">U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0640B9">
        <w:rPr>
          <w:rFonts w:ascii="Times New Roman" w:hAnsi="Times New Roman" w:cs="Times New Roman"/>
          <w:b/>
          <w:sz w:val="36"/>
          <w:szCs w:val="36"/>
        </w:rPr>
        <w:t>SLUŽBI</w:t>
      </w:r>
      <w:r w:rsidR="009251CC">
        <w:rPr>
          <w:rFonts w:ascii="Times New Roman" w:hAnsi="Times New Roman" w:cs="Times New Roman"/>
          <w:b/>
          <w:sz w:val="36"/>
          <w:szCs w:val="36"/>
        </w:rPr>
        <w:t xml:space="preserve"> ZDRAVSTVENE ZAŠTITE </w:t>
      </w:r>
      <w:r w:rsidRPr="000640B9">
        <w:rPr>
          <w:rFonts w:ascii="Times New Roman" w:hAnsi="Times New Roman" w:cs="Times New Roman"/>
          <w:b/>
          <w:sz w:val="36"/>
          <w:szCs w:val="36"/>
        </w:rPr>
        <w:t>ODRASLIH</w:t>
      </w:r>
    </w:p>
    <w:p w:rsidR="00547C46" w:rsidRDefault="00547C46" w:rsidP="00547C46">
      <w:pPr>
        <w:ind w:left="709" w:hanging="851"/>
        <w:rPr>
          <w:b/>
          <w:sz w:val="36"/>
          <w:szCs w:val="36"/>
        </w:rPr>
      </w:pPr>
    </w:p>
    <w:p w:rsidR="00547C46" w:rsidRDefault="00547C46" w:rsidP="00547C46">
      <w:pPr>
        <w:ind w:left="709" w:hanging="851"/>
        <w:rPr>
          <w:b/>
          <w:sz w:val="36"/>
          <w:szCs w:val="36"/>
        </w:rPr>
      </w:pPr>
    </w:p>
    <w:p w:rsidR="00547C46" w:rsidRDefault="00547C46" w:rsidP="00547C46">
      <w:pPr>
        <w:ind w:left="709" w:hanging="851"/>
        <w:rPr>
          <w:b/>
          <w:sz w:val="36"/>
          <w:szCs w:val="36"/>
        </w:rPr>
      </w:pPr>
    </w:p>
    <w:p w:rsidR="00547C46" w:rsidRDefault="00547C46" w:rsidP="00547C46">
      <w:pPr>
        <w:ind w:left="709" w:hanging="851"/>
        <w:rPr>
          <w:sz w:val="36"/>
          <w:szCs w:val="36"/>
        </w:rPr>
      </w:pPr>
    </w:p>
    <w:p w:rsidR="00547C46" w:rsidRDefault="00547C46" w:rsidP="00547C46">
      <w:pPr>
        <w:ind w:left="709" w:hanging="851"/>
        <w:rPr>
          <w:sz w:val="36"/>
          <w:szCs w:val="36"/>
        </w:rPr>
      </w:pPr>
    </w:p>
    <w:p w:rsidR="00547C46" w:rsidRDefault="00547C46" w:rsidP="00547C46">
      <w:pPr>
        <w:ind w:left="709" w:hanging="851"/>
        <w:rPr>
          <w:sz w:val="36"/>
          <w:szCs w:val="36"/>
        </w:rPr>
      </w:pPr>
    </w:p>
    <w:p w:rsidR="00547C46" w:rsidRDefault="00547C46" w:rsidP="00547C46">
      <w:pPr>
        <w:ind w:left="709" w:hanging="851"/>
        <w:rPr>
          <w:sz w:val="36"/>
          <w:szCs w:val="36"/>
        </w:rPr>
      </w:pPr>
    </w:p>
    <w:p w:rsidR="00547C46" w:rsidRPr="000640B9" w:rsidRDefault="00547C46" w:rsidP="00547C46">
      <w:pPr>
        <w:ind w:left="709" w:hanging="851"/>
        <w:rPr>
          <w:rFonts w:ascii="Times New Roman" w:hAnsi="Times New Roman" w:cs="Times New Roman"/>
          <w:sz w:val="36"/>
          <w:szCs w:val="36"/>
        </w:rPr>
      </w:pPr>
      <w:r>
        <w:rPr>
          <w:sz w:val="36"/>
          <w:szCs w:val="36"/>
        </w:rPr>
        <w:t xml:space="preserve">                                     </w:t>
      </w:r>
      <w:r w:rsidR="00125E55">
        <w:rPr>
          <w:rFonts w:ascii="Times New Roman" w:hAnsi="Times New Roman" w:cs="Times New Roman"/>
          <w:sz w:val="36"/>
          <w:szCs w:val="36"/>
        </w:rPr>
        <w:t>Februar 2016</w:t>
      </w:r>
      <w:r w:rsidRPr="000640B9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godine</w:t>
      </w:r>
    </w:p>
    <w:p w:rsidR="00547C46" w:rsidRDefault="00547C46" w:rsidP="00547C46">
      <w:pPr>
        <w:ind w:left="709" w:hanging="851"/>
        <w:rPr>
          <w:sz w:val="36"/>
          <w:szCs w:val="36"/>
        </w:rPr>
      </w:pPr>
    </w:p>
    <w:p w:rsidR="00547C46" w:rsidRDefault="00547C46" w:rsidP="00547C46">
      <w:pPr>
        <w:ind w:left="709" w:hanging="851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</w:t>
      </w:r>
    </w:p>
    <w:p w:rsidR="00547C46" w:rsidRDefault="00547C46" w:rsidP="00547C46">
      <w:pPr>
        <w:ind w:left="709" w:hanging="851"/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Pr="000640B9" w:rsidRDefault="00547C46" w:rsidP="00547C46">
      <w:pPr>
        <w:rPr>
          <w:rFonts w:ascii="Times New Roman" w:hAnsi="Times New Roman" w:cs="Times New Roman"/>
          <w:sz w:val="36"/>
          <w:szCs w:val="36"/>
        </w:rPr>
      </w:pPr>
      <w:r w:rsidRPr="000640B9">
        <w:rPr>
          <w:rFonts w:ascii="Times New Roman" w:hAnsi="Times New Roman" w:cs="Times New Roman"/>
          <w:sz w:val="36"/>
          <w:szCs w:val="36"/>
        </w:rPr>
        <w:t>SADRŽAJ:</w:t>
      </w:r>
    </w:p>
    <w:p w:rsidR="00547C46" w:rsidRPr="000640B9" w:rsidRDefault="00547C46" w:rsidP="00547C46">
      <w:pPr>
        <w:rPr>
          <w:rFonts w:ascii="Times New Roman" w:hAnsi="Times New Roman" w:cs="Times New Roman"/>
          <w:sz w:val="36"/>
          <w:szCs w:val="36"/>
        </w:rPr>
      </w:pPr>
      <w:r w:rsidRPr="000640B9">
        <w:rPr>
          <w:rFonts w:ascii="Times New Roman" w:hAnsi="Times New Roman" w:cs="Times New Roman"/>
          <w:sz w:val="36"/>
          <w:szCs w:val="36"/>
        </w:rPr>
        <w:t xml:space="preserve">Analiza zadovoljstva korisnika radom </w:t>
      </w:r>
    </w:p>
    <w:p w:rsidR="00547C46" w:rsidRDefault="00547C46" w:rsidP="00547C46">
      <w:pPr>
        <w:rPr>
          <w:sz w:val="36"/>
          <w:szCs w:val="36"/>
        </w:rPr>
      </w:pPr>
      <w:r w:rsidRPr="000640B9">
        <w:rPr>
          <w:rFonts w:ascii="Times New Roman" w:hAnsi="Times New Roman" w:cs="Times New Roman"/>
          <w:sz w:val="36"/>
          <w:szCs w:val="36"/>
        </w:rPr>
        <w:t>službe za zdravstvenu zaštitu odraslih..........................str</w:t>
      </w:r>
      <w:r w:rsidR="00125E55">
        <w:rPr>
          <w:rFonts w:ascii="Times New Roman" w:hAnsi="Times New Roman" w:cs="Times New Roman"/>
          <w:sz w:val="36"/>
          <w:szCs w:val="36"/>
        </w:rPr>
        <w:t>.</w:t>
      </w:r>
      <w:r w:rsidR="009713E2">
        <w:rPr>
          <w:rFonts w:ascii="Times New Roman" w:hAnsi="Times New Roman" w:cs="Times New Roman"/>
          <w:sz w:val="36"/>
          <w:szCs w:val="36"/>
        </w:rPr>
        <w:t xml:space="preserve"> 3-2</w:t>
      </w:r>
      <w:r w:rsidR="00BE187A">
        <w:rPr>
          <w:rFonts w:ascii="Times New Roman" w:hAnsi="Times New Roman" w:cs="Times New Roman"/>
          <w:sz w:val="36"/>
          <w:szCs w:val="36"/>
        </w:rPr>
        <w:t>6</w:t>
      </w:r>
      <w:r>
        <w:rPr>
          <w:sz w:val="36"/>
          <w:szCs w:val="36"/>
        </w:rPr>
        <w:br w:type="page"/>
      </w:r>
    </w:p>
    <w:p w:rsidR="00BC2895" w:rsidRPr="000640B9" w:rsidRDefault="00BC2895" w:rsidP="00BC2895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</w:t>
      </w:r>
      <w:r w:rsidRPr="000640B9">
        <w:rPr>
          <w:rFonts w:ascii="Times New Roman" w:hAnsi="Times New Roman" w:cs="Times New Roman"/>
          <w:b/>
          <w:sz w:val="32"/>
          <w:szCs w:val="32"/>
        </w:rPr>
        <w:t xml:space="preserve">ANALIZA ZADOVOLJSTVA KORISNIKA  </w:t>
      </w:r>
    </w:p>
    <w:p w:rsidR="00BC2895" w:rsidRDefault="00BC2895" w:rsidP="00BC289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Pr="000640B9">
        <w:rPr>
          <w:rFonts w:ascii="Times New Roman" w:hAnsi="Times New Roman" w:cs="Times New Roman"/>
          <w:b/>
          <w:sz w:val="32"/>
          <w:szCs w:val="32"/>
        </w:rPr>
        <w:t>ZDRAVSTVENOM ZAŠTITOM</w:t>
      </w:r>
      <w:r>
        <w:rPr>
          <w:rFonts w:ascii="Times New Roman" w:hAnsi="Times New Roman" w:cs="Times New Roman"/>
          <w:b/>
          <w:sz w:val="32"/>
          <w:szCs w:val="32"/>
        </w:rPr>
        <w:t xml:space="preserve"> U SLUŽBI     </w:t>
      </w:r>
    </w:p>
    <w:p w:rsidR="00BC2895" w:rsidRPr="000640B9" w:rsidRDefault="00BC2895" w:rsidP="00BC289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OPŠTE MEDICINE                                                </w:t>
      </w:r>
    </w:p>
    <w:p w:rsidR="00547C46" w:rsidRDefault="00547C46" w:rsidP="00547C46">
      <w:pPr>
        <w:rPr>
          <w:sz w:val="36"/>
          <w:szCs w:val="36"/>
        </w:rPr>
      </w:pPr>
    </w:p>
    <w:p w:rsidR="00547C46" w:rsidRDefault="00547C46" w:rsidP="00547C46">
      <w:pPr>
        <w:rPr>
          <w:sz w:val="36"/>
          <w:szCs w:val="36"/>
        </w:rPr>
      </w:pPr>
    </w:p>
    <w:p w:rsidR="00547C46" w:rsidRPr="000640B9" w:rsidRDefault="00125E55" w:rsidP="00547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C46" w:rsidRPr="000640B9">
        <w:rPr>
          <w:rFonts w:ascii="Times New Roman" w:hAnsi="Times New Roman" w:cs="Times New Roman"/>
          <w:sz w:val="28"/>
          <w:szCs w:val="28"/>
        </w:rPr>
        <w:t>Procena zadovoljstva korisnika sprovedena je</w:t>
      </w:r>
      <w:r>
        <w:rPr>
          <w:rFonts w:ascii="Times New Roman" w:hAnsi="Times New Roman" w:cs="Times New Roman"/>
          <w:sz w:val="28"/>
          <w:szCs w:val="28"/>
        </w:rPr>
        <w:t xml:space="preserve"> i</w:t>
      </w:r>
      <w:r w:rsidR="00547C46" w:rsidRPr="000640B9">
        <w:rPr>
          <w:rFonts w:ascii="Times New Roman" w:hAnsi="Times New Roman" w:cs="Times New Roman"/>
          <w:sz w:val="28"/>
          <w:szCs w:val="28"/>
        </w:rPr>
        <w:t xml:space="preserve"> u službi opšte medicine</w:t>
      </w:r>
      <w:r>
        <w:rPr>
          <w:rFonts w:ascii="Times New Roman" w:hAnsi="Times New Roman" w:cs="Times New Roman"/>
          <w:sz w:val="28"/>
          <w:szCs w:val="28"/>
        </w:rPr>
        <w:t>.Podeljeno je ukupno 95</w:t>
      </w:r>
      <w:r w:rsidR="00547C46" w:rsidRPr="000640B9">
        <w:rPr>
          <w:rFonts w:ascii="Times New Roman" w:hAnsi="Times New Roman" w:cs="Times New Roman"/>
          <w:sz w:val="28"/>
          <w:szCs w:val="28"/>
        </w:rPr>
        <w:t xml:space="preserve"> upitnika,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C46" w:rsidRPr="000640B9">
        <w:rPr>
          <w:rFonts w:ascii="Times New Roman" w:hAnsi="Times New Roman" w:cs="Times New Roman"/>
          <w:sz w:val="28"/>
          <w:szCs w:val="28"/>
        </w:rPr>
        <w:t>nije bilo korisnika koji nisu želeli učestvovati u anketi.</w:t>
      </w:r>
    </w:p>
    <w:p w:rsidR="00547C46" w:rsidRDefault="00547C46" w:rsidP="00547C46">
      <w:pPr>
        <w:rPr>
          <w:sz w:val="28"/>
          <w:szCs w:val="28"/>
        </w:rPr>
      </w:pPr>
    </w:p>
    <w:p w:rsidR="00547C46" w:rsidRPr="000640B9" w:rsidRDefault="00547C46" w:rsidP="00547C46">
      <w:pPr>
        <w:rPr>
          <w:rFonts w:ascii="Times New Roman" w:hAnsi="Times New Roman" w:cs="Times New Roman"/>
          <w:sz w:val="28"/>
          <w:szCs w:val="28"/>
        </w:rPr>
      </w:pPr>
      <w:r w:rsidRPr="000640B9">
        <w:rPr>
          <w:rFonts w:ascii="Times New Roman" w:hAnsi="Times New Roman" w:cs="Times New Roman"/>
          <w:sz w:val="28"/>
          <w:szCs w:val="28"/>
        </w:rPr>
        <w:t>Prema uputstvu,</w:t>
      </w:r>
      <w:r w:rsidR="00125E55">
        <w:rPr>
          <w:rFonts w:ascii="Times New Roman" w:hAnsi="Times New Roman" w:cs="Times New Roman"/>
          <w:sz w:val="28"/>
          <w:szCs w:val="28"/>
        </w:rPr>
        <w:t xml:space="preserve"> </w:t>
      </w:r>
      <w:r w:rsidRPr="000640B9">
        <w:rPr>
          <w:rFonts w:ascii="Times New Roman" w:hAnsi="Times New Roman" w:cs="Times New Roman"/>
          <w:sz w:val="28"/>
          <w:szCs w:val="28"/>
        </w:rPr>
        <w:t>svi upitnici su iste večeri dostavljeni Insitutu za javno zdravlje Vojvodine.</w:t>
      </w:r>
    </w:p>
    <w:p w:rsidR="00547C46" w:rsidRDefault="00547C46" w:rsidP="00547C46">
      <w:pPr>
        <w:jc w:val="both"/>
        <w:rPr>
          <w:sz w:val="28"/>
          <w:szCs w:val="28"/>
        </w:rPr>
      </w:pPr>
    </w:p>
    <w:p w:rsidR="00547C46" w:rsidRPr="000640B9" w:rsidRDefault="00125E55" w:rsidP="00547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C46" w:rsidRPr="000640B9">
        <w:rPr>
          <w:rFonts w:ascii="Times New Roman" w:hAnsi="Times New Roman" w:cs="Times New Roman"/>
          <w:sz w:val="28"/>
          <w:szCs w:val="28"/>
        </w:rPr>
        <w:t xml:space="preserve">U </w:t>
      </w:r>
      <w:r>
        <w:rPr>
          <w:rFonts w:ascii="Times New Roman" w:hAnsi="Times New Roman" w:cs="Times New Roman"/>
          <w:sz w:val="28"/>
          <w:szCs w:val="28"/>
        </w:rPr>
        <w:t>anonimnoj anketi učestvovalo je 95 korisnika:</w:t>
      </w:r>
      <w:r w:rsidR="00547C46" w:rsidRPr="000640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34,7</w:t>
      </w:r>
      <w:r w:rsidR="00547C46" w:rsidRPr="000640B9">
        <w:rPr>
          <w:rFonts w:ascii="Times New Roman" w:hAnsi="Times New Roman" w:cs="Times New Roman"/>
          <w:sz w:val="28"/>
          <w:szCs w:val="28"/>
        </w:rPr>
        <w:t>% anketir</w:t>
      </w:r>
      <w:r>
        <w:rPr>
          <w:rFonts w:ascii="Times New Roman" w:hAnsi="Times New Roman" w:cs="Times New Roman"/>
          <w:sz w:val="28"/>
          <w:szCs w:val="28"/>
        </w:rPr>
        <w:t>anih su osobe muškog pola, a 57,8</w:t>
      </w:r>
      <w:r w:rsidR="00547C46" w:rsidRPr="000640B9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su osobe ženskog pola, 7,3% ispitanika nije odgovorilo.</w:t>
      </w:r>
    </w:p>
    <w:p w:rsidR="00547C46" w:rsidRDefault="00547C46" w:rsidP="00547C4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543550" cy="2705100"/>
            <wp:effectExtent l="19050" t="0" r="19050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25E55" w:rsidRDefault="00125E55" w:rsidP="00547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Prosečna starost </w:t>
      </w:r>
      <w:r w:rsidR="00035434">
        <w:rPr>
          <w:sz w:val="28"/>
          <w:szCs w:val="28"/>
        </w:rPr>
        <w:t>ispitanika je  46 godina.</w:t>
      </w:r>
    </w:p>
    <w:p w:rsidR="00547C46" w:rsidRDefault="00547C46" w:rsidP="00547C46">
      <w:pPr>
        <w:rPr>
          <w:sz w:val="28"/>
          <w:szCs w:val="28"/>
        </w:rPr>
      </w:pPr>
    </w:p>
    <w:p w:rsidR="00547C46" w:rsidRPr="003D5E3D" w:rsidRDefault="00125E55" w:rsidP="00547C46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Na pitanje o stručnoj spremi 10,5% je bez škole,27,3% ima samo osnovnu,49,4% ispitanika ima srednju školu,5,2% ima višu ili visoku,dok 7,3% nije dalo nikakav odgovor.</w:t>
      </w:r>
    </w:p>
    <w:p w:rsidR="00547C46" w:rsidRDefault="00547C46" w:rsidP="00547C4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124325" cy="2695575"/>
            <wp:effectExtent l="19050" t="0" r="9525" b="0"/>
            <wp:docPr id="4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C2895" w:rsidRPr="000A65CE" w:rsidRDefault="00BC2895" w:rsidP="00547C46">
      <w:pPr>
        <w:jc w:val="both"/>
        <w:rPr>
          <w:sz w:val="28"/>
          <w:szCs w:val="28"/>
        </w:rPr>
      </w:pPr>
    </w:p>
    <w:p w:rsidR="00547C46" w:rsidRDefault="00547C46" w:rsidP="00547C46">
      <w:pPr>
        <w:rPr>
          <w:sz w:val="28"/>
          <w:szCs w:val="28"/>
        </w:rPr>
      </w:pPr>
    </w:p>
    <w:p w:rsidR="00547C46" w:rsidRPr="003D5E3D" w:rsidRDefault="00446820" w:rsidP="00547C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C46" w:rsidRPr="003D5E3D">
        <w:rPr>
          <w:rFonts w:ascii="Times New Roman" w:hAnsi="Times New Roman" w:cs="Times New Roman"/>
          <w:sz w:val="28"/>
          <w:szCs w:val="28"/>
        </w:rPr>
        <w:t xml:space="preserve">Svoj materijalni položaj kao veoma loš ocenilo je </w:t>
      </w:r>
      <w:r>
        <w:rPr>
          <w:rFonts w:ascii="Times New Roman" w:hAnsi="Times New Roman" w:cs="Times New Roman"/>
          <w:sz w:val="28"/>
          <w:szCs w:val="28"/>
        </w:rPr>
        <w:t>6,3</w:t>
      </w:r>
      <w:r w:rsidR="00547C46" w:rsidRPr="003D5E3D">
        <w:rPr>
          <w:rFonts w:ascii="Times New Roman" w:hAnsi="Times New Roman" w:cs="Times New Roman"/>
          <w:sz w:val="28"/>
          <w:szCs w:val="28"/>
        </w:rPr>
        <w:t>% anketiranih,kao loš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="00547C46">
        <w:rPr>
          <w:rFonts w:ascii="Times New Roman" w:hAnsi="Times New Roman" w:cs="Times New Roman"/>
          <w:sz w:val="28"/>
          <w:szCs w:val="28"/>
        </w:rPr>
        <w:t>.9</w:t>
      </w:r>
      <w:r w:rsidR="00547C46" w:rsidRPr="003D5E3D">
        <w:rPr>
          <w:rFonts w:ascii="Times New Roman" w:hAnsi="Times New Roman" w:cs="Times New Roman"/>
          <w:sz w:val="28"/>
          <w:szCs w:val="28"/>
        </w:rPr>
        <w:t>% ispitanika,</w:t>
      </w:r>
      <w:r w:rsidR="00547C46">
        <w:rPr>
          <w:rFonts w:ascii="Times New Roman" w:hAnsi="Times New Roman" w:cs="Times New Roman"/>
          <w:sz w:val="28"/>
          <w:szCs w:val="28"/>
        </w:rPr>
        <w:t xml:space="preserve"> kao osred</w:t>
      </w:r>
      <w:r>
        <w:rPr>
          <w:rFonts w:ascii="Times New Roman" w:hAnsi="Times New Roman" w:cs="Times New Roman"/>
          <w:sz w:val="28"/>
          <w:szCs w:val="28"/>
        </w:rPr>
        <w:t>nji  55,7</w:t>
      </w:r>
      <w:r w:rsidR="00547C46">
        <w:rPr>
          <w:rFonts w:ascii="Times New Roman" w:hAnsi="Times New Roman" w:cs="Times New Roman"/>
          <w:sz w:val="28"/>
          <w:szCs w:val="28"/>
        </w:rPr>
        <w:t>% ,</w:t>
      </w:r>
      <w:r>
        <w:rPr>
          <w:rFonts w:ascii="Times New Roman" w:hAnsi="Times New Roman" w:cs="Times New Roman"/>
          <w:sz w:val="28"/>
          <w:szCs w:val="28"/>
        </w:rPr>
        <w:t xml:space="preserve"> kao dobar  14,7</w:t>
      </w:r>
      <w:r w:rsidR="00547C46" w:rsidRPr="003D5E3D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i kao veoma dobar 2,1</w:t>
      </w:r>
      <w:r w:rsidR="00547C46">
        <w:rPr>
          <w:rFonts w:ascii="Times New Roman" w:hAnsi="Times New Roman" w:cs="Times New Roman"/>
          <w:sz w:val="28"/>
          <w:szCs w:val="28"/>
        </w:rPr>
        <w:t>% anketiranih</w:t>
      </w:r>
      <w:r>
        <w:rPr>
          <w:rFonts w:ascii="Times New Roman" w:hAnsi="Times New Roman" w:cs="Times New Roman"/>
          <w:sz w:val="28"/>
          <w:szCs w:val="28"/>
        </w:rPr>
        <w:t xml:space="preserve"> dok  2,1% nije odgovorilo uopšte.</w:t>
      </w:r>
    </w:p>
    <w:p w:rsidR="00D5131E" w:rsidRDefault="00547C46" w:rsidP="00D5131E">
      <w:pPr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733925" cy="2981325"/>
            <wp:effectExtent l="19050" t="0" r="9525" b="0"/>
            <wp:docPr id="5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46820" w:rsidRDefault="00446820" w:rsidP="00D5131E">
      <w:pPr>
        <w:rPr>
          <w:sz w:val="28"/>
          <w:szCs w:val="28"/>
        </w:rPr>
      </w:pPr>
    </w:p>
    <w:p w:rsidR="00547C46" w:rsidRDefault="00446820" w:rsidP="00446820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47C46" w:rsidRPr="00D5131E">
        <w:rPr>
          <w:rFonts w:ascii="Times New Roman" w:hAnsi="Times New Roman" w:cs="Times New Roman"/>
          <w:sz w:val="28"/>
          <w:szCs w:val="28"/>
        </w:rPr>
        <w:t>Na pitanje kako su izabrali</w:t>
      </w:r>
      <w:r>
        <w:rPr>
          <w:rFonts w:ascii="Times New Roman" w:hAnsi="Times New Roman" w:cs="Times New Roman"/>
          <w:sz w:val="28"/>
          <w:szCs w:val="28"/>
        </w:rPr>
        <w:t xml:space="preserve"> lekara 86,3</w:t>
      </w:r>
      <w:r w:rsidR="00547C46" w:rsidRPr="00D5131E">
        <w:rPr>
          <w:rFonts w:ascii="Times New Roman" w:hAnsi="Times New Roman" w:cs="Times New Roman"/>
          <w:sz w:val="28"/>
          <w:szCs w:val="28"/>
        </w:rPr>
        <w:t>% anketiranih odgovorilo je da su sami izabrali svog lekara,</w:t>
      </w:r>
      <w:r>
        <w:rPr>
          <w:rFonts w:ascii="Times New Roman" w:hAnsi="Times New Roman" w:cs="Times New Roman"/>
          <w:sz w:val="28"/>
          <w:szCs w:val="28"/>
        </w:rPr>
        <w:t xml:space="preserve"> za 9,4</w:t>
      </w:r>
      <w:r w:rsidR="00547C46" w:rsidRPr="00D5131E">
        <w:rPr>
          <w:rFonts w:ascii="Times New Roman" w:hAnsi="Times New Roman" w:cs="Times New Roman"/>
          <w:sz w:val="28"/>
          <w:szCs w:val="28"/>
        </w:rPr>
        <w:t>% korisnika izabrao ga je neko drugi iz porodice</w:t>
      </w:r>
      <w:r w:rsidR="00D5131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2,1</w:t>
      </w:r>
      <w:r w:rsidR="00D5131E">
        <w:rPr>
          <w:rFonts w:ascii="Times New Roman" w:hAnsi="Times New Roman" w:cs="Times New Roman"/>
          <w:sz w:val="28"/>
          <w:szCs w:val="28"/>
        </w:rPr>
        <w:t xml:space="preserve">% tvrdi da mu je izabrani lekar dodeljen, </w:t>
      </w:r>
      <w:r>
        <w:rPr>
          <w:rFonts w:ascii="Times New Roman" w:hAnsi="Times New Roman" w:cs="Times New Roman"/>
          <w:sz w:val="28"/>
          <w:szCs w:val="28"/>
        </w:rPr>
        <w:t xml:space="preserve"> 2.1</w:t>
      </w:r>
      <w:r w:rsidR="00D5131E">
        <w:rPr>
          <w:rFonts w:ascii="Times New Roman" w:hAnsi="Times New Roman" w:cs="Times New Roman"/>
          <w:sz w:val="28"/>
          <w:szCs w:val="28"/>
        </w:rPr>
        <w:t>% trvdi da se ne seća načina biranja lekara</w:t>
      </w:r>
      <w:r>
        <w:rPr>
          <w:rFonts w:ascii="Times New Roman" w:hAnsi="Times New Roman" w:cs="Times New Roman"/>
          <w:sz w:val="28"/>
          <w:szCs w:val="28"/>
        </w:rPr>
        <w:t>,  i  2,1% nije dalo nikakav odgovor.</w:t>
      </w:r>
    </w:p>
    <w:p w:rsidR="00446820" w:rsidRDefault="00446820" w:rsidP="00446820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410075" cy="3248025"/>
            <wp:effectExtent l="19050" t="0" r="9525" b="0"/>
            <wp:docPr id="47" name="Chart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F2869" w:rsidRDefault="002F2869" w:rsidP="00446820">
      <w:pPr>
        <w:rPr>
          <w:sz w:val="28"/>
          <w:szCs w:val="28"/>
        </w:rPr>
      </w:pPr>
    </w:p>
    <w:p w:rsidR="002F2869" w:rsidRDefault="002F2869" w:rsidP="00446820">
      <w:pPr>
        <w:rPr>
          <w:sz w:val="28"/>
          <w:szCs w:val="28"/>
        </w:rPr>
      </w:pPr>
      <w:r>
        <w:rPr>
          <w:sz w:val="28"/>
          <w:szCs w:val="28"/>
        </w:rPr>
        <w:t xml:space="preserve"> Na pitanje da li su upoznati sa načinom biranja lekara 52,65% misli da može da ga promeni kad god hoće, 18,9% misli da može da ga promeni jednom godišnje, 5,2% misli da nije moguća zamena lekara, 2,1% ne zna, 2,1% nije odgovorilo.</w:t>
      </w:r>
    </w:p>
    <w:p w:rsidR="002F2869" w:rsidRDefault="002F2869" w:rsidP="00446820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133850" cy="2628900"/>
            <wp:effectExtent l="19050" t="0" r="19050" b="0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45D4C" w:rsidRDefault="00B45D4C" w:rsidP="00446820">
      <w:pPr>
        <w:rPr>
          <w:sz w:val="28"/>
          <w:szCs w:val="28"/>
        </w:rPr>
      </w:pPr>
    </w:p>
    <w:p w:rsidR="00B45D4C" w:rsidRDefault="00B45D4C" w:rsidP="0044682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pitanje da li su menjali svog izabranog lekara  24,2% je menjalo lekara, 72,6% nije, 3,1% ispitanih nije dalo odgovor na ovo pitanje.</w:t>
      </w:r>
    </w:p>
    <w:p w:rsidR="00B45D4C" w:rsidRDefault="00B45D4C" w:rsidP="00446820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191000" cy="2447925"/>
            <wp:effectExtent l="19050" t="0" r="19050" b="0"/>
            <wp:docPr id="50" name="Chart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45D4C" w:rsidRDefault="00B45D4C" w:rsidP="00446820">
      <w:pPr>
        <w:rPr>
          <w:sz w:val="28"/>
          <w:szCs w:val="28"/>
        </w:rPr>
      </w:pPr>
    </w:p>
    <w:p w:rsidR="00B45D4C" w:rsidRDefault="00B45D4C" w:rsidP="00446820">
      <w:pPr>
        <w:rPr>
          <w:sz w:val="28"/>
          <w:szCs w:val="28"/>
        </w:rPr>
      </w:pPr>
      <w:r>
        <w:rPr>
          <w:sz w:val="28"/>
          <w:szCs w:val="28"/>
        </w:rPr>
        <w:t>Koji je bio razlog promene lekara: 15,7%  ispitanih kaže da je lekar napustio ordinaciju, 2,1% je menjalo lekara zbog preseljenja, 3,1% zbog nesporazuma, 3,1% navodi druge razloge,  58,9% nije menjalo lekara, 16,8% nije dalo odgovor.</w:t>
      </w:r>
    </w:p>
    <w:p w:rsidR="00B45D4C" w:rsidRDefault="00B45D4C" w:rsidP="00446820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295775" cy="3248025"/>
            <wp:effectExtent l="19050" t="0" r="9525" b="0"/>
            <wp:docPr id="51" name="Chart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45D4C" w:rsidRDefault="00B45D4C" w:rsidP="00446820">
      <w:pPr>
        <w:rPr>
          <w:sz w:val="28"/>
          <w:szCs w:val="28"/>
        </w:rPr>
      </w:pPr>
    </w:p>
    <w:p w:rsidR="00B45D4C" w:rsidRDefault="00B45D4C" w:rsidP="00446820">
      <w:pPr>
        <w:rPr>
          <w:sz w:val="28"/>
          <w:szCs w:val="28"/>
        </w:rPr>
      </w:pPr>
    </w:p>
    <w:p w:rsidR="00B45D4C" w:rsidRDefault="00B45D4C" w:rsidP="00446820">
      <w:pPr>
        <w:rPr>
          <w:sz w:val="28"/>
          <w:szCs w:val="28"/>
        </w:rPr>
      </w:pPr>
    </w:p>
    <w:p w:rsidR="00B45D4C" w:rsidRDefault="004605C0" w:rsidP="0044682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Na pitanje koliko dugo se leče kod svog lekara:  8,4%  se kod svog lekara leči manje od jedne godine, 15,7% od jedne do tri godine,  69,4% više od tri godine, 1,05% nema svog lekara,  5,2% nije dalo odgovor.</w:t>
      </w:r>
    </w:p>
    <w:p w:rsidR="004605C0" w:rsidRDefault="004605C0" w:rsidP="00446820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781425" cy="2828925"/>
            <wp:effectExtent l="19050" t="0" r="9525" b="0"/>
            <wp:docPr id="52" name="Chart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605C0" w:rsidRDefault="00035434" w:rsidP="00446820">
      <w:pPr>
        <w:rPr>
          <w:sz w:val="28"/>
          <w:szCs w:val="28"/>
        </w:rPr>
      </w:pPr>
      <w:r>
        <w:rPr>
          <w:sz w:val="28"/>
          <w:szCs w:val="28"/>
        </w:rPr>
        <w:t xml:space="preserve"> Pacijenti u proseku svog lekara posete deset puta godišnje,2-3 puta drugog lekara u ovoj službi.</w:t>
      </w:r>
    </w:p>
    <w:p w:rsidR="004605C0" w:rsidRDefault="00035434" w:rsidP="00446820">
      <w:pPr>
        <w:rPr>
          <w:sz w:val="28"/>
          <w:szCs w:val="28"/>
        </w:rPr>
      </w:pPr>
      <w:r>
        <w:rPr>
          <w:sz w:val="28"/>
          <w:szCs w:val="28"/>
        </w:rPr>
        <w:t xml:space="preserve"> Privatnog lekara je posetilo 1-2 puta godišnje 9,4%  ispitanih.</w:t>
      </w:r>
    </w:p>
    <w:p w:rsidR="004605C0" w:rsidRDefault="00BE0A0B" w:rsidP="0044682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187A">
        <w:rPr>
          <w:sz w:val="28"/>
          <w:szCs w:val="28"/>
        </w:rPr>
        <w:t>Na pitanje koliko dugo čekaju preged izabranog lekara</w:t>
      </w:r>
      <w:r>
        <w:rPr>
          <w:sz w:val="28"/>
          <w:szCs w:val="28"/>
        </w:rPr>
        <w:t xml:space="preserve"> </w:t>
      </w:r>
      <w:r w:rsidR="00BE187A">
        <w:rPr>
          <w:sz w:val="28"/>
          <w:szCs w:val="28"/>
        </w:rPr>
        <w:t xml:space="preserve"> 9,4% nikad ne zakazuje,</w:t>
      </w:r>
      <w:r>
        <w:rPr>
          <w:sz w:val="28"/>
          <w:szCs w:val="28"/>
        </w:rPr>
        <w:t xml:space="preserve"> </w:t>
      </w:r>
      <w:r w:rsidR="00BE187A">
        <w:rPr>
          <w:sz w:val="28"/>
          <w:szCs w:val="28"/>
        </w:rPr>
        <w:t>40% bude zakazano istog dana,</w:t>
      </w:r>
      <w:r>
        <w:rPr>
          <w:sz w:val="28"/>
          <w:szCs w:val="28"/>
        </w:rPr>
        <w:t xml:space="preserve"> 42,1% čeka 1-3 dana, 2,1% čeka više od 3 dana, 6,3% nije odgovorilo.</w:t>
      </w:r>
    </w:p>
    <w:p w:rsidR="009713E2" w:rsidRDefault="009713E2" w:rsidP="009713E2">
      <w:pPr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143375" cy="2809875"/>
            <wp:effectExtent l="19050" t="0" r="9525" b="0"/>
            <wp:docPr id="30" name="Chart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E187A" w:rsidRDefault="00BE187A" w:rsidP="00446820">
      <w:pPr>
        <w:rPr>
          <w:sz w:val="32"/>
          <w:szCs w:val="32"/>
        </w:rPr>
      </w:pPr>
    </w:p>
    <w:p w:rsidR="00EE68E4" w:rsidRPr="002233E6" w:rsidRDefault="00EE68E4" w:rsidP="00446820">
      <w:pPr>
        <w:rPr>
          <w:b/>
          <w:sz w:val="32"/>
          <w:szCs w:val="32"/>
        </w:rPr>
      </w:pPr>
      <w:r w:rsidRPr="002233E6">
        <w:rPr>
          <w:sz w:val="32"/>
          <w:szCs w:val="32"/>
        </w:rPr>
        <w:t xml:space="preserve"> </w:t>
      </w:r>
      <w:r w:rsidRPr="002233E6">
        <w:rPr>
          <w:b/>
          <w:sz w:val="32"/>
          <w:szCs w:val="32"/>
        </w:rPr>
        <w:t>Da li izabrani lekar razgovara sa pacijentima o tome kako da ostanu zdravi dobijeni su sledeći odgovori :</w:t>
      </w:r>
    </w:p>
    <w:p w:rsidR="00EE68E4" w:rsidRDefault="00EE68E4" w:rsidP="0044682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57725" cy="3133725"/>
            <wp:effectExtent l="19050" t="0" r="9525" b="0"/>
            <wp:docPr id="54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5138C" w:rsidRDefault="0055138C" w:rsidP="00446820">
      <w:pPr>
        <w:rPr>
          <w:b/>
          <w:sz w:val="28"/>
          <w:szCs w:val="28"/>
        </w:rPr>
      </w:pPr>
    </w:p>
    <w:p w:rsidR="0055138C" w:rsidRDefault="0055138C" w:rsidP="00446820">
      <w:pPr>
        <w:rPr>
          <w:b/>
          <w:sz w:val="28"/>
          <w:szCs w:val="28"/>
        </w:rPr>
      </w:pPr>
    </w:p>
    <w:p w:rsidR="0055138C" w:rsidRPr="00EE68E4" w:rsidRDefault="0055138C" w:rsidP="0055138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57725" cy="3038475"/>
            <wp:effectExtent l="19050" t="0" r="9525" b="0"/>
            <wp:docPr id="55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5138C" w:rsidRDefault="0055138C" w:rsidP="00446820">
      <w:pPr>
        <w:rPr>
          <w:b/>
          <w:sz w:val="28"/>
          <w:szCs w:val="28"/>
        </w:rPr>
      </w:pPr>
    </w:p>
    <w:p w:rsidR="0055138C" w:rsidRPr="00EE68E4" w:rsidRDefault="0055138C" w:rsidP="00446820">
      <w:pPr>
        <w:rPr>
          <w:b/>
          <w:sz w:val="28"/>
          <w:szCs w:val="28"/>
        </w:rPr>
      </w:pPr>
    </w:p>
    <w:p w:rsidR="00B45D4C" w:rsidRDefault="00B45D4C" w:rsidP="00446820">
      <w:pPr>
        <w:rPr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10100" cy="3200400"/>
            <wp:effectExtent l="19050" t="0" r="19050" b="0"/>
            <wp:docPr id="56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5138C" w:rsidRDefault="0055138C" w:rsidP="0055138C">
      <w:pPr>
        <w:rPr>
          <w:b/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</w:p>
    <w:p w:rsidR="0055138C" w:rsidRPr="00EE68E4" w:rsidRDefault="0055138C" w:rsidP="0055138C">
      <w:pPr>
        <w:rPr>
          <w:b/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95825" cy="3019425"/>
            <wp:effectExtent l="19050" t="0" r="9525" b="0"/>
            <wp:docPr id="57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5138C" w:rsidRDefault="0055138C" w:rsidP="0055138C">
      <w:pPr>
        <w:rPr>
          <w:b/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</w:p>
    <w:p w:rsidR="0055138C" w:rsidRPr="00EE68E4" w:rsidRDefault="0055138C" w:rsidP="0055138C">
      <w:pPr>
        <w:rPr>
          <w:b/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67250" cy="3028950"/>
            <wp:effectExtent l="19050" t="0" r="19050" b="0"/>
            <wp:docPr id="59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5138C" w:rsidRPr="00EE68E4" w:rsidRDefault="0055138C" w:rsidP="0055138C">
      <w:pPr>
        <w:rPr>
          <w:b/>
          <w:sz w:val="28"/>
          <w:szCs w:val="28"/>
        </w:rPr>
      </w:pPr>
    </w:p>
    <w:p w:rsidR="00EA2523" w:rsidRDefault="00EA2523" w:rsidP="00547C46"/>
    <w:p w:rsidR="0055138C" w:rsidRDefault="0055138C" w:rsidP="00547C46"/>
    <w:p w:rsidR="0055138C" w:rsidRDefault="0055138C" w:rsidP="0055138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67250" cy="3200400"/>
            <wp:effectExtent l="19050" t="0" r="19050" b="0"/>
            <wp:docPr id="60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5138C" w:rsidRDefault="0055138C" w:rsidP="0055138C">
      <w:pPr>
        <w:rPr>
          <w:b/>
          <w:sz w:val="28"/>
          <w:szCs w:val="28"/>
        </w:rPr>
      </w:pPr>
    </w:p>
    <w:p w:rsidR="0055138C" w:rsidRDefault="0055138C" w:rsidP="0055138C">
      <w:pPr>
        <w:rPr>
          <w:b/>
          <w:sz w:val="28"/>
          <w:szCs w:val="28"/>
        </w:rPr>
      </w:pPr>
    </w:p>
    <w:p w:rsidR="0055138C" w:rsidRPr="00EE68E4" w:rsidRDefault="0055138C" w:rsidP="0055138C">
      <w:pPr>
        <w:rPr>
          <w:b/>
          <w:sz w:val="28"/>
          <w:szCs w:val="28"/>
        </w:rPr>
      </w:pPr>
    </w:p>
    <w:p w:rsidR="0055138C" w:rsidRPr="00EE68E4" w:rsidRDefault="0055138C" w:rsidP="0055138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4686300" cy="3200400"/>
            <wp:effectExtent l="19050" t="0" r="19050" b="0"/>
            <wp:docPr id="61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5138C" w:rsidRDefault="0055138C" w:rsidP="00547C46"/>
    <w:p w:rsidR="0055138C" w:rsidRDefault="0055138C" w:rsidP="00547C46"/>
    <w:p w:rsidR="0055138C" w:rsidRDefault="0055138C" w:rsidP="00547C46"/>
    <w:p w:rsidR="0055138C" w:rsidRDefault="0055138C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/>
    <w:p w:rsidR="002233E6" w:rsidRDefault="002233E6" w:rsidP="00547C46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Pr="002233E6">
        <w:rPr>
          <w:b/>
          <w:sz w:val="32"/>
          <w:szCs w:val="32"/>
        </w:rPr>
        <w:t>Na pitanja da li se slažu sa sledećim izjavama koje se odnose na medicinske sestre</w:t>
      </w:r>
      <w:r>
        <w:rPr>
          <w:b/>
          <w:sz w:val="32"/>
          <w:szCs w:val="32"/>
        </w:rPr>
        <w:t xml:space="preserve"> dati su sledeći odgovori:</w:t>
      </w:r>
    </w:p>
    <w:p w:rsidR="00AF1CFC" w:rsidRDefault="00AF1CFC" w:rsidP="00547C46">
      <w:pPr>
        <w:rPr>
          <w:b/>
          <w:sz w:val="32"/>
          <w:szCs w:val="32"/>
        </w:rPr>
      </w:pPr>
    </w:p>
    <w:p w:rsidR="002233E6" w:rsidRDefault="002233E6" w:rsidP="002233E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62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F1CFC" w:rsidRDefault="00AF1CFC" w:rsidP="002233E6">
      <w:pPr>
        <w:rPr>
          <w:b/>
          <w:sz w:val="28"/>
          <w:szCs w:val="28"/>
        </w:rPr>
      </w:pPr>
    </w:p>
    <w:p w:rsidR="002233E6" w:rsidRDefault="002233E6" w:rsidP="002233E6">
      <w:pPr>
        <w:rPr>
          <w:b/>
          <w:sz w:val="28"/>
          <w:szCs w:val="28"/>
        </w:rPr>
      </w:pPr>
    </w:p>
    <w:p w:rsidR="002233E6" w:rsidRDefault="002233E6" w:rsidP="002233E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63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83854" w:rsidRDefault="00A83854" w:rsidP="002233E6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64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65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32"/>
          <w:szCs w:val="32"/>
        </w:rPr>
      </w:pPr>
      <w:r w:rsidRPr="00A83854">
        <w:rPr>
          <w:b/>
          <w:sz w:val="32"/>
          <w:szCs w:val="32"/>
        </w:rPr>
        <w:t>Na pitanje da</w:t>
      </w:r>
      <w:r>
        <w:rPr>
          <w:b/>
          <w:sz w:val="32"/>
          <w:szCs w:val="32"/>
        </w:rPr>
        <w:t xml:space="preserve"> li se slažu sa sledećim izjavama koje se odnose na izabranog lekara dobijeni su sledeći odgovori</w:t>
      </w:r>
    </w:p>
    <w:p w:rsidR="00A83854" w:rsidRPr="00A83854" w:rsidRDefault="00A83854" w:rsidP="00A83854">
      <w:pPr>
        <w:rPr>
          <w:b/>
          <w:sz w:val="32"/>
          <w:szCs w:val="32"/>
        </w:rPr>
      </w:pPr>
    </w:p>
    <w:p w:rsidR="00A83854" w:rsidRDefault="00A83854" w:rsidP="00A83854">
      <w:pPr>
        <w:rPr>
          <w:b/>
          <w:sz w:val="28"/>
          <w:szCs w:val="28"/>
        </w:rPr>
      </w:pPr>
    </w:p>
    <w:p w:rsidR="00A83854" w:rsidRDefault="00A83854" w:rsidP="00A8385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66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A83854" w:rsidRDefault="00A83854" w:rsidP="002233E6">
      <w:pPr>
        <w:rPr>
          <w:b/>
          <w:sz w:val="28"/>
          <w:szCs w:val="28"/>
        </w:rPr>
      </w:pPr>
    </w:p>
    <w:p w:rsidR="007E5E2F" w:rsidRDefault="007E5E2F" w:rsidP="002233E6">
      <w:pPr>
        <w:rPr>
          <w:b/>
          <w:sz w:val="28"/>
          <w:szCs w:val="28"/>
        </w:rPr>
      </w:pPr>
    </w:p>
    <w:p w:rsidR="007E5E2F" w:rsidRDefault="007E5E2F" w:rsidP="007E5E2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lastRenderedPageBreak/>
        <w:drawing>
          <wp:inline distT="0" distB="0" distL="0" distR="0">
            <wp:extent cx="5486400" cy="3200400"/>
            <wp:effectExtent l="19050" t="0" r="19050" b="0"/>
            <wp:docPr id="67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66656C" w:rsidRDefault="0066656C" w:rsidP="0066656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66656C" w:rsidRDefault="0066656C" w:rsidP="0066656C">
      <w:pPr>
        <w:rPr>
          <w:b/>
          <w:sz w:val="28"/>
          <w:szCs w:val="28"/>
        </w:rPr>
      </w:pPr>
    </w:p>
    <w:p w:rsidR="0066656C" w:rsidRDefault="0066656C" w:rsidP="0066656C">
      <w:pPr>
        <w:rPr>
          <w:b/>
          <w:sz w:val="28"/>
          <w:szCs w:val="28"/>
        </w:rPr>
      </w:pPr>
    </w:p>
    <w:p w:rsidR="00F44299" w:rsidRDefault="00F44299" w:rsidP="007E5E2F">
      <w:pPr>
        <w:rPr>
          <w:b/>
          <w:sz w:val="28"/>
          <w:szCs w:val="28"/>
        </w:rPr>
      </w:pPr>
    </w:p>
    <w:p w:rsidR="00F44299" w:rsidRDefault="00F44299" w:rsidP="007E5E2F">
      <w:pPr>
        <w:rPr>
          <w:b/>
          <w:sz w:val="28"/>
          <w:szCs w:val="28"/>
        </w:rPr>
      </w:pPr>
    </w:p>
    <w:p w:rsidR="0066656C" w:rsidRDefault="0066656C" w:rsidP="0066656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lastRenderedPageBreak/>
        <w:drawing>
          <wp:inline distT="0" distB="0" distL="0" distR="0">
            <wp:extent cx="5486400" cy="3200400"/>
            <wp:effectExtent l="19050" t="0" r="19050" b="0"/>
            <wp:docPr id="6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806CD1" w:rsidRDefault="00806CD1" w:rsidP="0066656C">
      <w:pPr>
        <w:rPr>
          <w:b/>
          <w:sz w:val="28"/>
          <w:szCs w:val="28"/>
        </w:rPr>
      </w:pPr>
    </w:p>
    <w:p w:rsidR="00806CD1" w:rsidRDefault="00806CD1" w:rsidP="0066656C">
      <w:pPr>
        <w:rPr>
          <w:b/>
          <w:sz w:val="28"/>
          <w:szCs w:val="28"/>
        </w:rPr>
      </w:pPr>
    </w:p>
    <w:p w:rsidR="00806CD1" w:rsidRDefault="00806CD1" w:rsidP="0066656C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7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806CD1" w:rsidRDefault="00806CD1" w:rsidP="00806CD1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lastRenderedPageBreak/>
        <w:drawing>
          <wp:inline distT="0" distB="0" distL="0" distR="0">
            <wp:extent cx="5486400" cy="3200400"/>
            <wp:effectExtent l="19050" t="0" r="19050" b="0"/>
            <wp:docPr id="8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806CD1" w:rsidRDefault="00806CD1" w:rsidP="00806CD1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</w:p>
    <w:p w:rsidR="00806CD1" w:rsidRDefault="00806CD1" w:rsidP="00806CD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9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2233E6" w:rsidRPr="00EE68E4" w:rsidRDefault="002233E6" w:rsidP="002233E6">
      <w:pPr>
        <w:rPr>
          <w:b/>
          <w:sz w:val="28"/>
          <w:szCs w:val="28"/>
        </w:rPr>
      </w:pPr>
    </w:p>
    <w:p w:rsidR="00437190" w:rsidRDefault="00437190" w:rsidP="00547C46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Na pitanje da li se slažu sa izjavama koja se odnose na službu opšte prakse pacijenti su rekli sledeće</w:t>
      </w:r>
    </w:p>
    <w:p w:rsidR="00437190" w:rsidRDefault="00437190" w:rsidP="0043719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0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7520CC" w:rsidRDefault="007520CC" w:rsidP="00437190">
      <w:pPr>
        <w:rPr>
          <w:b/>
          <w:sz w:val="28"/>
          <w:szCs w:val="28"/>
        </w:rPr>
      </w:pPr>
    </w:p>
    <w:p w:rsidR="007520CC" w:rsidRDefault="007520CC" w:rsidP="00437190">
      <w:pPr>
        <w:rPr>
          <w:b/>
          <w:sz w:val="28"/>
          <w:szCs w:val="28"/>
        </w:rPr>
      </w:pPr>
    </w:p>
    <w:p w:rsidR="007520CC" w:rsidRDefault="007520CC" w:rsidP="007520C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1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7520CC" w:rsidRDefault="007520CC" w:rsidP="007520CC">
      <w:pPr>
        <w:rPr>
          <w:b/>
          <w:sz w:val="28"/>
          <w:szCs w:val="28"/>
        </w:rPr>
      </w:pPr>
    </w:p>
    <w:p w:rsidR="007520CC" w:rsidRDefault="007520CC" w:rsidP="007520CC">
      <w:pPr>
        <w:rPr>
          <w:b/>
          <w:sz w:val="28"/>
          <w:szCs w:val="28"/>
        </w:rPr>
      </w:pPr>
    </w:p>
    <w:p w:rsidR="007520CC" w:rsidRDefault="007520CC" w:rsidP="007520CC">
      <w:pPr>
        <w:rPr>
          <w:b/>
          <w:sz w:val="28"/>
          <w:szCs w:val="28"/>
        </w:rPr>
      </w:pPr>
    </w:p>
    <w:p w:rsidR="007520CC" w:rsidRDefault="007520CC" w:rsidP="007520C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2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7520CC" w:rsidRDefault="007520CC" w:rsidP="007520CC">
      <w:pPr>
        <w:rPr>
          <w:b/>
          <w:sz w:val="28"/>
          <w:szCs w:val="28"/>
        </w:rPr>
      </w:pPr>
    </w:p>
    <w:p w:rsidR="007520CC" w:rsidRDefault="007520CC" w:rsidP="007520CC">
      <w:pPr>
        <w:rPr>
          <w:b/>
          <w:sz w:val="28"/>
          <w:szCs w:val="28"/>
        </w:rPr>
      </w:pPr>
    </w:p>
    <w:p w:rsidR="007520CC" w:rsidRDefault="007520CC" w:rsidP="00437190">
      <w:pPr>
        <w:rPr>
          <w:b/>
          <w:sz w:val="28"/>
          <w:szCs w:val="28"/>
        </w:rPr>
      </w:pPr>
    </w:p>
    <w:p w:rsidR="007520CC" w:rsidRDefault="007520CC" w:rsidP="00437190">
      <w:pPr>
        <w:rPr>
          <w:b/>
          <w:sz w:val="28"/>
          <w:szCs w:val="28"/>
        </w:rPr>
      </w:pPr>
    </w:p>
    <w:p w:rsidR="007520CC" w:rsidRDefault="007520CC" w:rsidP="007520C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3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6646BB" w:rsidRDefault="006646BB" w:rsidP="007520CC">
      <w:pPr>
        <w:rPr>
          <w:b/>
          <w:sz w:val="28"/>
          <w:szCs w:val="28"/>
        </w:rPr>
      </w:pPr>
    </w:p>
    <w:p w:rsidR="006646BB" w:rsidRDefault="006646BB" w:rsidP="007520CC">
      <w:pPr>
        <w:rPr>
          <w:b/>
          <w:sz w:val="28"/>
          <w:szCs w:val="28"/>
        </w:rPr>
      </w:pPr>
    </w:p>
    <w:p w:rsidR="006646BB" w:rsidRDefault="006646BB" w:rsidP="006646B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4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6646BB" w:rsidRDefault="006646BB" w:rsidP="006646BB">
      <w:pPr>
        <w:rPr>
          <w:b/>
          <w:sz w:val="28"/>
          <w:szCs w:val="28"/>
        </w:rPr>
      </w:pPr>
    </w:p>
    <w:p w:rsidR="006646BB" w:rsidRDefault="006646BB" w:rsidP="006646BB">
      <w:pPr>
        <w:rPr>
          <w:b/>
          <w:sz w:val="28"/>
          <w:szCs w:val="28"/>
        </w:rPr>
      </w:pPr>
    </w:p>
    <w:p w:rsidR="006646BB" w:rsidRDefault="006646BB" w:rsidP="006646B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5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437190" w:rsidRDefault="00437190" w:rsidP="00547C46">
      <w:pPr>
        <w:rPr>
          <w:b/>
          <w:sz w:val="32"/>
          <w:szCs w:val="32"/>
        </w:rPr>
      </w:pPr>
    </w:p>
    <w:p w:rsidR="006646BB" w:rsidRDefault="006646BB" w:rsidP="00547C46">
      <w:pPr>
        <w:rPr>
          <w:b/>
          <w:sz w:val="32"/>
          <w:szCs w:val="32"/>
        </w:rPr>
      </w:pPr>
    </w:p>
    <w:p w:rsidR="006646BB" w:rsidRDefault="006646BB" w:rsidP="006646B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lastRenderedPageBreak/>
        <w:drawing>
          <wp:inline distT="0" distB="0" distL="0" distR="0">
            <wp:extent cx="5486400" cy="3200400"/>
            <wp:effectExtent l="19050" t="0" r="19050" b="0"/>
            <wp:docPr id="16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6646BB" w:rsidRDefault="006646BB" w:rsidP="006646BB">
      <w:pPr>
        <w:rPr>
          <w:b/>
          <w:sz w:val="28"/>
          <w:szCs w:val="28"/>
        </w:rPr>
      </w:pPr>
    </w:p>
    <w:p w:rsidR="006646BB" w:rsidRDefault="006646BB" w:rsidP="006646BB">
      <w:pPr>
        <w:rPr>
          <w:b/>
          <w:sz w:val="28"/>
          <w:szCs w:val="28"/>
        </w:rPr>
      </w:pPr>
    </w:p>
    <w:p w:rsidR="006646BB" w:rsidRDefault="006646BB" w:rsidP="006646BB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7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CB0C90" w:rsidRDefault="00CB0C90" w:rsidP="006646BB">
      <w:pPr>
        <w:rPr>
          <w:b/>
          <w:sz w:val="28"/>
          <w:szCs w:val="28"/>
        </w:rPr>
      </w:pPr>
    </w:p>
    <w:p w:rsidR="00CB0C90" w:rsidRDefault="00CB0C90" w:rsidP="006646BB">
      <w:pPr>
        <w:rPr>
          <w:b/>
          <w:sz w:val="28"/>
          <w:szCs w:val="28"/>
        </w:rPr>
      </w:pPr>
    </w:p>
    <w:p w:rsidR="00CB0C90" w:rsidRDefault="00CB0C90" w:rsidP="006646BB">
      <w:pPr>
        <w:rPr>
          <w:b/>
          <w:sz w:val="28"/>
          <w:szCs w:val="28"/>
        </w:rPr>
      </w:pPr>
    </w:p>
    <w:p w:rsidR="00CB0C90" w:rsidRDefault="00CB0C90" w:rsidP="006646BB">
      <w:pPr>
        <w:rPr>
          <w:b/>
          <w:sz w:val="28"/>
          <w:szCs w:val="28"/>
        </w:rPr>
      </w:pPr>
    </w:p>
    <w:p w:rsidR="00CB0C90" w:rsidRDefault="00CB0C90" w:rsidP="006646BB">
      <w:pPr>
        <w:rPr>
          <w:b/>
          <w:sz w:val="28"/>
          <w:szCs w:val="28"/>
        </w:rPr>
      </w:pPr>
    </w:p>
    <w:p w:rsidR="00CB0C90" w:rsidRDefault="00CB0C90" w:rsidP="00CB0C9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8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CB0C90" w:rsidRDefault="00CB0C90" w:rsidP="00CB0C90">
      <w:pPr>
        <w:rPr>
          <w:b/>
          <w:sz w:val="28"/>
          <w:szCs w:val="28"/>
        </w:rPr>
      </w:pPr>
    </w:p>
    <w:p w:rsidR="00CB0C90" w:rsidRDefault="00CB0C90" w:rsidP="00CB0C90">
      <w:pPr>
        <w:rPr>
          <w:b/>
          <w:sz w:val="28"/>
          <w:szCs w:val="28"/>
        </w:rPr>
      </w:pPr>
    </w:p>
    <w:p w:rsidR="00CB0C90" w:rsidRDefault="00CB0C90" w:rsidP="00CB0C9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19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12702D" w:rsidRDefault="0012702D" w:rsidP="00CB0C90">
      <w:pPr>
        <w:rPr>
          <w:b/>
          <w:sz w:val="28"/>
          <w:szCs w:val="28"/>
        </w:rPr>
      </w:pPr>
    </w:p>
    <w:p w:rsidR="0012702D" w:rsidRDefault="0012702D" w:rsidP="00CB0C90">
      <w:pPr>
        <w:rPr>
          <w:b/>
          <w:sz w:val="28"/>
          <w:szCs w:val="28"/>
        </w:rPr>
      </w:pPr>
    </w:p>
    <w:p w:rsidR="0012702D" w:rsidRDefault="0012702D" w:rsidP="00CB0C90">
      <w:pPr>
        <w:rPr>
          <w:b/>
          <w:sz w:val="28"/>
          <w:szCs w:val="28"/>
        </w:rPr>
      </w:pPr>
    </w:p>
    <w:p w:rsidR="0012702D" w:rsidRDefault="0012702D" w:rsidP="0012702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lastRenderedPageBreak/>
        <w:drawing>
          <wp:inline distT="0" distB="0" distL="0" distR="0">
            <wp:extent cx="5486400" cy="3200400"/>
            <wp:effectExtent l="19050" t="0" r="19050" b="0"/>
            <wp:docPr id="20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12702D" w:rsidRDefault="0012702D" w:rsidP="00CB0C90">
      <w:pPr>
        <w:rPr>
          <w:b/>
          <w:sz w:val="28"/>
          <w:szCs w:val="28"/>
        </w:rPr>
      </w:pPr>
    </w:p>
    <w:p w:rsidR="006646BB" w:rsidRDefault="006646BB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</w:p>
    <w:p w:rsidR="0012702D" w:rsidRDefault="0012702D" w:rsidP="00547C46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Na pitanje da li su usluge besplatne ili se plaćaju dobijeni su sledeći odgovori:</w:t>
      </w:r>
    </w:p>
    <w:p w:rsidR="0012702D" w:rsidRDefault="0012702D" w:rsidP="0012702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1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BB68C0" w:rsidRDefault="00BB68C0" w:rsidP="0012702D">
      <w:pPr>
        <w:rPr>
          <w:b/>
          <w:sz w:val="28"/>
          <w:szCs w:val="28"/>
        </w:rPr>
      </w:pPr>
    </w:p>
    <w:p w:rsidR="00BB68C0" w:rsidRDefault="00BB68C0" w:rsidP="0012702D">
      <w:pPr>
        <w:rPr>
          <w:b/>
          <w:sz w:val="28"/>
          <w:szCs w:val="28"/>
        </w:rPr>
      </w:pPr>
    </w:p>
    <w:p w:rsidR="00BB68C0" w:rsidRDefault="00BB68C0" w:rsidP="00BB68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2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BB68C0" w:rsidRDefault="00BB68C0" w:rsidP="00BB68C0">
      <w:pPr>
        <w:rPr>
          <w:b/>
          <w:sz w:val="28"/>
          <w:szCs w:val="28"/>
        </w:rPr>
      </w:pPr>
    </w:p>
    <w:p w:rsidR="00BB68C0" w:rsidRDefault="00BB68C0" w:rsidP="00BB68C0">
      <w:pPr>
        <w:rPr>
          <w:b/>
          <w:sz w:val="28"/>
          <w:szCs w:val="28"/>
        </w:rPr>
      </w:pPr>
    </w:p>
    <w:p w:rsidR="00BB68C0" w:rsidRDefault="00BB68C0" w:rsidP="00BB68C0">
      <w:pPr>
        <w:rPr>
          <w:b/>
          <w:sz w:val="28"/>
          <w:szCs w:val="28"/>
        </w:rPr>
      </w:pPr>
    </w:p>
    <w:p w:rsidR="00BB68C0" w:rsidRDefault="00BB68C0" w:rsidP="00BB68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3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BB68C0" w:rsidRDefault="00BB68C0" w:rsidP="00BB68C0">
      <w:pPr>
        <w:rPr>
          <w:b/>
          <w:sz w:val="28"/>
          <w:szCs w:val="28"/>
        </w:rPr>
      </w:pPr>
    </w:p>
    <w:p w:rsidR="00BB68C0" w:rsidRDefault="00BB68C0" w:rsidP="00BB68C0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4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245163" w:rsidRDefault="00245163" w:rsidP="00BB68C0">
      <w:pPr>
        <w:rPr>
          <w:b/>
          <w:sz w:val="28"/>
          <w:szCs w:val="28"/>
        </w:rPr>
      </w:pPr>
    </w:p>
    <w:p w:rsidR="00245163" w:rsidRDefault="00245163" w:rsidP="00BB68C0">
      <w:pPr>
        <w:rPr>
          <w:b/>
          <w:sz w:val="28"/>
          <w:szCs w:val="28"/>
        </w:rPr>
      </w:pPr>
    </w:p>
    <w:p w:rsidR="00245163" w:rsidRDefault="00245163" w:rsidP="00BB68C0">
      <w:pPr>
        <w:rPr>
          <w:b/>
          <w:sz w:val="28"/>
          <w:szCs w:val="28"/>
        </w:rPr>
      </w:pPr>
    </w:p>
    <w:p w:rsidR="00245163" w:rsidRDefault="00245163" w:rsidP="00BB68C0">
      <w:pPr>
        <w:rPr>
          <w:b/>
          <w:sz w:val="28"/>
          <w:szCs w:val="28"/>
        </w:rPr>
      </w:pPr>
    </w:p>
    <w:p w:rsidR="00245163" w:rsidRDefault="00245163" w:rsidP="00BB68C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pitanje da li su odložili pregled ili nisu uopšte ni otišli jer nisu imali novca da plate ispitanici su odgovorili :  </w:t>
      </w:r>
    </w:p>
    <w:p w:rsidR="00245163" w:rsidRDefault="00245163" w:rsidP="00BB68C0">
      <w:pPr>
        <w:rPr>
          <w:sz w:val="28"/>
          <w:szCs w:val="28"/>
        </w:rPr>
      </w:pPr>
      <w:r>
        <w:rPr>
          <w:sz w:val="28"/>
          <w:szCs w:val="28"/>
        </w:rPr>
        <w:t xml:space="preserve">-10,05% je reklo </w:t>
      </w:r>
      <w:r w:rsidRPr="00245163">
        <w:rPr>
          <w:b/>
          <w:sz w:val="28"/>
          <w:szCs w:val="28"/>
        </w:rPr>
        <w:t>da</w:t>
      </w:r>
      <w:r>
        <w:rPr>
          <w:sz w:val="28"/>
          <w:szCs w:val="28"/>
        </w:rPr>
        <w:t>,</w:t>
      </w:r>
    </w:p>
    <w:p w:rsidR="00245163" w:rsidRDefault="00245163" w:rsidP="00BB68C0">
      <w:pPr>
        <w:rPr>
          <w:sz w:val="28"/>
          <w:szCs w:val="28"/>
        </w:rPr>
      </w:pPr>
      <w:r>
        <w:rPr>
          <w:sz w:val="28"/>
          <w:szCs w:val="28"/>
        </w:rPr>
        <w:t xml:space="preserve">-72,6% </w:t>
      </w:r>
      <w:r w:rsidRPr="00245163">
        <w:rPr>
          <w:b/>
          <w:sz w:val="28"/>
          <w:szCs w:val="28"/>
        </w:rPr>
        <w:t>ne</w:t>
      </w:r>
      <w:r>
        <w:rPr>
          <w:sz w:val="28"/>
          <w:szCs w:val="28"/>
        </w:rPr>
        <w:t>,</w:t>
      </w:r>
    </w:p>
    <w:p w:rsidR="00245163" w:rsidRDefault="00245163" w:rsidP="00BB68C0">
      <w:pPr>
        <w:rPr>
          <w:sz w:val="28"/>
          <w:szCs w:val="28"/>
        </w:rPr>
      </w:pPr>
      <w:r>
        <w:rPr>
          <w:sz w:val="28"/>
          <w:szCs w:val="28"/>
        </w:rPr>
        <w:t>-7,3% se ne seća,</w:t>
      </w:r>
    </w:p>
    <w:p w:rsidR="00245163" w:rsidRDefault="00245163" w:rsidP="00BB68C0">
      <w:pPr>
        <w:rPr>
          <w:sz w:val="28"/>
          <w:szCs w:val="28"/>
        </w:rPr>
      </w:pPr>
      <w:r>
        <w:rPr>
          <w:sz w:val="28"/>
          <w:szCs w:val="28"/>
        </w:rPr>
        <w:t>-9,4% nije dalo odgovor</w:t>
      </w:r>
    </w:p>
    <w:p w:rsidR="00245163" w:rsidRDefault="00245163" w:rsidP="00BB68C0">
      <w:pPr>
        <w:rPr>
          <w:sz w:val="28"/>
          <w:szCs w:val="28"/>
        </w:rPr>
      </w:pPr>
    </w:p>
    <w:p w:rsidR="00245163" w:rsidRDefault="00245163" w:rsidP="00BB68C0">
      <w:pPr>
        <w:rPr>
          <w:b/>
          <w:sz w:val="28"/>
          <w:szCs w:val="28"/>
        </w:rPr>
      </w:pPr>
    </w:p>
    <w:p w:rsidR="00245163" w:rsidRPr="00245163" w:rsidRDefault="00245163" w:rsidP="00BB68C0">
      <w:pPr>
        <w:rPr>
          <w:b/>
          <w:sz w:val="36"/>
          <w:szCs w:val="36"/>
        </w:rPr>
      </w:pPr>
      <w:r w:rsidRPr="00245163">
        <w:rPr>
          <w:b/>
          <w:sz w:val="36"/>
          <w:szCs w:val="36"/>
        </w:rPr>
        <w:t>Uzevši sve u obzir zadovoljstvo radom službe opšte prakse je sledeće:</w:t>
      </w:r>
    </w:p>
    <w:p w:rsidR="00245163" w:rsidRDefault="00245163" w:rsidP="0024516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8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12702D" w:rsidRDefault="0012702D" w:rsidP="00547C46">
      <w:pPr>
        <w:rPr>
          <w:b/>
          <w:sz w:val="32"/>
          <w:szCs w:val="32"/>
        </w:rPr>
      </w:pPr>
    </w:p>
    <w:p w:rsidR="00006882" w:rsidRDefault="00006882" w:rsidP="00547C46">
      <w:pPr>
        <w:rPr>
          <w:b/>
          <w:sz w:val="32"/>
          <w:szCs w:val="32"/>
        </w:rPr>
      </w:pPr>
    </w:p>
    <w:p w:rsidR="00006882" w:rsidRDefault="00006882" w:rsidP="00547C46">
      <w:pPr>
        <w:rPr>
          <w:sz w:val="28"/>
          <w:szCs w:val="28"/>
        </w:rPr>
      </w:pPr>
      <w:r w:rsidRPr="00006882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006882">
        <w:rPr>
          <w:sz w:val="28"/>
          <w:szCs w:val="28"/>
        </w:rPr>
        <w:t xml:space="preserve">Dr </w:t>
      </w:r>
      <w:r>
        <w:rPr>
          <w:sz w:val="28"/>
          <w:szCs w:val="28"/>
        </w:rPr>
        <w:t>Olga P</w:t>
      </w:r>
      <w:r w:rsidRPr="00006882">
        <w:rPr>
          <w:sz w:val="28"/>
          <w:szCs w:val="28"/>
        </w:rPr>
        <w:t>ivnički</w:t>
      </w:r>
    </w:p>
    <w:p w:rsidR="00006882" w:rsidRPr="00006882" w:rsidRDefault="00006882" w:rsidP="00547C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Dr Jelena Radovanović</w:t>
      </w:r>
    </w:p>
    <w:sectPr w:rsidR="00006882" w:rsidRPr="00006882" w:rsidSect="00EA252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7C46"/>
    <w:rsid w:val="00006882"/>
    <w:rsid w:val="00035434"/>
    <w:rsid w:val="000B074E"/>
    <w:rsid w:val="000B676B"/>
    <w:rsid w:val="000D1D52"/>
    <w:rsid w:val="000D4FF4"/>
    <w:rsid w:val="00125E55"/>
    <w:rsid w:val="0012702D"/>
    <w:rsid w:val="00181F3A"/>
    <w:rsid w:val="001C1F5C"/>
    <w:rsid w:val="002233E6"/>
    <w:rsid w:val="00245163"/>
    <w:rsid w:val="00284195"/>
    <w:rsid w:val="002F2869"/>
    <w:rsid w:val="003611A0"/>
    <w:rsid w:val="003867EC"/>
    <w:rsid w:val="003A6851"/>
    <w:rsid w:val="00416092"/>
    <w:rsid w:val="00437190"/>
    <w:rsid w:val="00446820"/>
    <w:rsid w:val="004605C0"/>
    <w:rsid w:val="005178E2"/>
    <w:rsid w:val="00547C46"/>
    <w:rsid w:val="0055138C"/>
    <w:rsid w:val="00583AD9"/>
    <w:rsid w:val="005E0927"/>
    <w:rsid w:val="00633E61"/>
    <w:rsid w:val="006646BB"/>
    <w:rsid w:val="0066656C"/>
    <w:rsid w:val="006A0992"/>
    <w:rsid w:val="0070631D"/>
    <w:rsid w:val="00736AAC"/>
    <w:rsid w:val="00747531"/>
    <w:rsid w:val="007520CC"/>
    <w:rsid w:val="007536C0"/>
    <w:rsid w:val="007E5E2F"/>
    <w:rsid w:val="00806CD1"/>
    <w:rsid w:val="00835F35"/>
    <w:rsid w:val="008472E5"/>
    <w:rsid w:val="00924921"/>
    <w:rsid w:val="009251CC"/>
    <w:rsid w:val="009713E2"/>
    <w:rsid w:val="00A83854"/>
    <w:rsid w:val="00A97CE6"/>
    <w:rsid w:val="00AE7F70"/>
    <w:rsid w:val="00AF1CFC"/>
    <w:rsid w:val="00B02BC8"/>
    <w:rsid w:val="00B042DF"/>
    <w:rsid w:val="00B45D4C"/>
    <w:rsid w:val="00B57E95"/>
    <w:rsid w:val="00BA0C03"/>
    <w:rsid w:val="00BB68C0"/>
    <w:rsid w:val="00BC2895"/>
    <w:rsid w:val="00BE0A0B"/>
    <w:rsid w:val="00BE187A"/>
    <w:rsid w:val="00BF5610"/>
    <w:rsid w:val="00CB0C90"/>
    <w:rsid w:val="00CD75F2"/>
    <w:rsid w:val="00D5131E"/>
    <w:rsid w:val="00DB5FF6"/>
    <w:rsid w:val="00E75692"/>
    <w:rsid w:val="00EA2523"/>
    <w:rsid w:val="00EE68E4"/>
    <w:rsid w:val="00F44299"/>
    <w:rsid w:val="00FB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C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7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9" Type="http://schemas.openxmlformats.org/officeDocument/2006/relationships/chart" Target="charts/chart34.xml"/><Relationship Id="rId3" Type="http://schemas.openxmlformats.org/officeDocument/2006/relationships/settings" Target="settings.xml"/><Relationship Id="rId21" Type="http://schemas.openxmlformats.org/officeDocument/2006/relationships/chart" Target="charts/chart16.xml"/><Relationship Id="rId34" Type="http://schemas.openxmlformats.org/officeDocument/2006/relationships/chart" Target="charts/chart29.xml"/><Relationship Id="rId42" Type="http://schemas.openxmlformats.org/officeDocument/2006/relationships/chart" Target="charts/chart37.xml"/><Relationship Id="rId47" Type="http://schemas.openxmlformats.org/officeDocument/2006/relationships/chart" Target="charts/chart42.xml"/><Relationship Id="rId50" Type="http://schemas.openxmlformats.org/officeDocument/2006/relationships/theme" Target="theme/theme1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38" Type="http://schemas.openxmlformats.org/officeDocument/2006/relationships/chart" Target="charts/chart33.xml"/><Relationship Id="rId46" Type="http://schemas.openxmlformats.org/officeDocument/2006/relationships/chart" Target="charts/chart41.xml"/><Relationship Id="rId2" Type="http://schemas.openxmlformats.org/officeDocument/2006/relationships/styles" Target="style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41" Type="http://schemas.openxmlformats.org/officeDocument/2006/relationships/chart" Target="charts/chart36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37" Type="http://schemas.openxmlformats.org/officeDocument/2006/relationships/chart" Target="charts/chart32.xml"/><Relationship Id="rId40" Type="http://schemas.openxmlformats.org/officeDocument/2006/relationships/chart" Target="charts/chart35.xml"/><Relationship Id="rId45" Type="http://schemas.openxmlformats.org/officeDocument/2006/relationships/chart" Target="charts/chart40.xml"/><Relationship Id="rId5" Type="http://schemas.openxmlformats.org/officeDocument/2006/relationships/image" Target="media/image1.jpeg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36" Type="http://schemas.openxmlformats.org/officeDocument/2006/relationships/chart" Target="charts/chart31.xml"/><Relationship Id="rId49" Type="http://schemas.openxmlformats.org/officeDocument/2006/relationships/fontTable" Target="fontTable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4" Type="http://schemas.openxmlformats.org/officeDocument/2006/relationships/chart" Target="charts/chart39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chart" Target="charts/chart30.xml"/><Relationship Id="rId43" Type="http://schemas.openxmlformats.org/officeDocument/2006/relationships/chart" Target="charts/chart38.xml"/><Relationship Id="rId48" Type="http://schemas.openxmlformats.org/officeDocument/2006/relationships/chart" Target="charts/chart43.xml"/><Relationship Id="rId8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0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1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2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3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4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5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6.xlsx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7.xlsx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8.xlsx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9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0.xlsx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1.xlsx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2.xlsx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4"/>
  <c:chart>
    <c:title>
      <c:tx>
        <c:rich>
          <a:bodyPr/>
          <a:lstStyle/>
          <a:p>
            <a:pPr>
              <a:defRPr/>
            </a:pPr>
            <a:r>
              <a:rPr lang="sr-Latn-CS"/>
              <a:t>Polna</a:t>
            </a:r>
            <a:r>
              <a:rPr lang="sr-Latn-CS" baseline="0"/>
              <a:t> struktura anketiranih</a:t>
            </a:r>
            <a:endParaRPr lang="en-US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showPercent val="1"/>
          </c:dLbls>
          <c:cat>
            <c:strRef>
              <c:f>Sheet1!$A$2:$A$4</c:f>
              <c:strCache>
                <c:ptCount val="3"/>
                <c:pt idx="0">
                  <c:v>muškarci</c:v>
                </c:pt>
                <c:pt idx="1">
                  <c:v>žene</c:v>
                </c:pt>
                <c:pt idx="2">
                  <c:v>bez odgovora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>
                  <c:v>0.34700000000000036</c:v>
                </c:pt>
                <c:pt idx="1">
                  <c:v>0.57800000000000062</c:v>
                </c:pt>
                <c:pt idx="2">
                  <c:v>7.3000000000000065E-2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pravilna ishrana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0.65200000000000091</c:v>
                </c:pt>
                <c:pt idx="1">
                  <c:v>3.1000000000000028E-2</c:v>
                </c:pt>
                <c:pt idx="2">
                  <c:v>7.3000000000000009E-2</c:v>
                </c:pt>
                <c:pt idx="3">
                  <c:v>0.126</c:v>
                </c:pt>
                <c:pt idx="4">
                  <c:v>0.115</c:v>
                </c:pt>
              </c:numCache>
            </c:numRef>
          </c:val>
        </c:ser>
        <c:axId val="99656064"/>
        <c:axId val="99657600"/>
      </c:barChart>
      <c:catAx>
        <c:axId val="99656064"/>
        <c:scaling>
          <c:orientation val="minMax"/>
        </c:scaling>
        <c:axPos val="l"/>
        <c:tickLblPos val="nextTo"/>
        <c:crossAx val="99657600"/>
        <c:crosses val="autoZero"/>
        <c:auto val="1"/>
        <c:lblAlgn val="ctr"/>
        <c:lblOffset val="100"/>
      </c:catAx>
      <c:valAx>
        <c:axId val="9965760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99656064"/>
        <c:crosses val="autoZero"/>
        <c:crossBetween val="between"/>
      </c:valAx>
    </c:plotArea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važnost fizičke aktivnosti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0.53600000000000003</c:v>
                </c:pt>
                <c:pt idx="1">
                  <c:v>3.1000000000000028E-2</c:v>
                </c:pt>
                <c:pt idx="2">
                  <c:v>0.10500000000000002</c:v>
                </c:pt>
                <c:pt idx="3">
                  <c:v>0.126</c:v>
                </c:pt>
                <c:pt idx="4">
                  <c:v>0.2</c:v>
                </c:pt>
              </c:numCache>
            </c:numRef>
          </c:val>
        </c:ser>
        <c:axId val="100140544"/>
        <c:axId val="100142080"/>
      </c:barChart>
      <c:catAx>
        <c:axId val="100140544"/>
        <c:scaling>
          <c:orientation val="minMax"/>
        </c:scaling>
        <c:axPos val="l"/>
        <c:tickLblPos val="nextTo"/>
        <c:crossAx val="100142080"/>
        <c:crosses val="autoZero"/>
        <c:auto val="1"/>
        <c:lblAlgn val="ctr"/>
        <c:lblOffset val="100"/>
      </c:catAx>
      <c:valAx>
        <c:axId val="10014208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140544"/>
        <c:crosses val="autoZero"/>
        <c:crossBetween val="between"/>
      </c:valAx>
    </c:plotArea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zloupotreba alkohola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0.34700000000000031</c:v>
                </c:pt>
                <c:pt idx="1">
                  <c:v>2.1000000000000012E-2</c:v>
                </c:pt>
                <c:pt idx="2">
                  <c:v>0.18500000000000016</c:v>
                </c:pt>
                <c:pt idx="3">
                  <c:v>0.13600000000000001</c:v>
                </c:pt>
                <c:pt idx="4">
                  <c:v>0.3260000000000004</c:v>
                </c:pt>
              </c:numCache>
            </c:numRef>
          </c:val>
        </c:ser>
        <c:axId val="100158080"/>
        <c:axId val="100159872"/>
      </c:barChart>
      <c:catAx>
        <c:axId val="100158080"/>
        <c:scaling>
          <c:orientation val="minMax"/>
        </c:scaling>
        <c:axPos val="l"/>
        <c:tickLblPos val="nextTo"/>
        <c:crossAx val="100159872"/>
        <c:crosses val="autoZero"/>
        <c:auto val="1"/>
        <c:lblAlgn val="ctr"/>
        <c:lblOffset val="100"/>
      </c:catAx>
      <c:valAx>
        <c:axId val="10015987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158080"/>
        <c:crosses val="autoZero"/>
        <c:crossBetween val="between"/>
      </c:valAx>
    </c:plotArea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smanjenje ili prestanak pušenja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0.3890000000000004</c:v>
                </c:pt>
                <c:pt idx="1">
                  <c:v>2.1000000000000012E-2</c:v>
                </c:pt>
                <c:pt idx="2">
                  <c:v>0.115</c:v>
                </c:pt>
                <c:pt idx="3">
                  <c:v>0.14700000000000016</c:v>
                </c:pt>
                <c:pt idx="4">
                  <c:v>0.3260000000000004</c:v>
                </c:pt>
              </c:numCache>
            </c:numRef>
          </c:val>
        </c:ser>
        <c:axId val="100704256"/>
        <c:axId val="100705792"/>
      </c:barChart>
      <c:catAx>
        <c:axId val="100704256"/>
        <c:scaling>
          <c:orientation val="minMax"/>
        </c:scaling>
        <c:axPos val="l"/>
        <c:tickLblPos val="nextTo"/>
        <c:crossAx val="100705792"/>
        <c:crosses val="autoZero"/>
        <c:auto val="1"/>
        <c:lblAlgn val="ctr"/>
        <c:lblOffset val="100"/>
      </c:catAx>
      <c:valAx>
        <c:axId val="10070579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704256"/>
        <c:crosses val="autoZero"/>
        <c:crossBetween val="between"/>
      </c:valAx>
    </c:plotArea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izbegavanje stresa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0.42100000000000032</c:v>
                </c:pt>
                <c:pt idx="1">
                  <c:v>2.1000000000000012E-2</c:v>
                </c:pt>
                <c:pt idx="2">
                  <c:v>8.4000000000000047E-2</c:v>
                </c:pt>
                <c:pt idx="3">
                  <c:v>0.15700000000000017</c:v>
                </c:pt>
                <c:pt idx="4">
                  <c:v>0.31500000000000034</c:v>
                </c:pt>
              </c:numCache>
            </c:numRef>
          </c:val>
        </c:ser>
        <c:axId val="100484224"/>
        <c:axId val="100485760"/>
      </c:barChart>
      <c:catAx>
        <c:axId val="100484224"/>
        <c:scaling>
          <c:orientation val="minMax"/>
        </c:scaling>
        <c:axPos val="l"/>
        <c:tickLblPos val="nextTo"/>
        <c:crossAx val="100485760"/>
        <c:crosses val="autoZero"/>
        <c:auto val="1"/>
        <c:lblAlgn val="ctr"/>
        <c:lblOffset val="100"/>
      </c:catAx>
      <c:valAx>
        <c:axId val="10048576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484224"/>
        <c:crosses val="autoZero"/>
        <c:crossBetween val="between"/>
      </c:valAx>
    </c:plotArea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siguran seks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0.16800000000000001</c:v>
                </c:pt>
                <c:pt idx="2" formatCode="0.00%">
                  <c:v>0.13600000000000001</c:v>
                </c:pt>
                <c:pt idx="3" formatCode="0.00%">
                  <c:v>0.3260000000000004</c:v>
                </c:pt>
                <c:pt idx="4" formatCode="0.00%">
                  <c:v>0.36800000000000038</c:v>
                </c:pt>
              </c:numCache>
            </c:numRef>
          </c:val>
        </c:ser>
        <c:axId val="100669696"/>
        <c:axId val="101003264"/>
      </c:barChart>
      <c:catAx>
        <c:axId val="100669696"/>
        <c:scaling>
          <c:orientation val="minMax"/>
        </c:scaling>
        <c:axPos val="l"/>
        <c:tickLblPos val="nextTo"/>
        <c:crossAx val="101003264"/>
        <c:crosses val="autoZero"/>
        <c:auto val="1"/>
        <c:lblAlgn val="ctr"/>
        <c:lblOffset val="100"/>
      </c:catAx>
      <c:valAx>
        <c:axId val="10100326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669696"/>
        <c:crosses val="autoZero"/>
        <c:crossBetween val="between"/>
      </c:valAx>
    </c:plotArea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opasnost od upotrebe droga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DA,za vreme redovne posete</c:v>
                </c:pt>
                <c:pt idx="1">
                  <c:v>DA,tokom posete preventivnom centru</c:v>
                </c:pt>
                <c:pt idx="2">
                  <c:v>ne</c:v>
                </c:pt>
                <c:pt idx="3">
                  <c:v>nije bilo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0.16800000000000001</c:v>
                </c:pt>
                <c:pt idx="1">
                  <c:v>1.0500000000000013E-2</c:v>
                </c:pt>
                <c:pt idx="2">
                  <c:v>0.13600000000000001</c:v>
                </c:pt>
                <c:pt idx="3">
                  <c:v>0.33600000000000046</c:v>
                </c:pt>
                <c:pt idx="4">
                  <c:v>0.37400000000000033</c:v>
                </c:pt>
              </c:numCache>
            </c:numRef>
          </c:val>
        </c:ser>
        <c:axId val="101027200"/>
        <c:axId val="101012608"/>
      </c:barChart>
      <c:catAx>
        <c:axId val="101027200"/>
        <c:scaling>
          <c:orientation val="minMax"/>
        </c:scaling>
        <c:axPos val="l"/>
        <c:tickLblPos val="nextTo"/>
        <c:crossAx val="101012608"/>
        <c:crosses val="autoZero"/>
        <c:auto val="1"/>
        <c:lblAlgn val="ctr"/>
        <c:lblOffset val="100"/>
      </c:catAx>
      <c:valAx>
        <c:axId val="10101260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027200"/>
        <c:crosses val="autoZero"/>
        <c:crossBetween val="between"/>
      </c:valAx>
    </c:plotArea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medicinske sestre na šalteru su ljubazne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0.69399999999999995</c:v>
                </c:pt>
                <c:pt idx="1">
                  <c:v>0.2</c:v>
                </c:pt>
                <c:pt idx="2">
                  <c:v>4.2000000000000023E-2</c:v>
                </c:pt>
                <c:pt idx="3">
                  <c:v>4.2000000000000023E-2</c:v>
                </c:pt>
                <c:pt idx="4">
                  <c:v>2.1000000000000012E-2</c:v>
                </c:pt>
              </c:numCache>
            </c:numRef>
          </c:val>
        </c:ser>
        <c:axId val="100520704"/>
        <c:axId val="100522240"/>
      </c:barChart>
      <c:catAx>
        <c:axId val="100520704"/>
        <c:scaling>
          <c:orientation val="minMax"/>
        </c:scaling>
        <c:axPos val="l"/>
        <c:tickLblPos val="nextTo"/>
        <c:crossAx val="100522240"/>
        <c:crosses val="autoZero"/>
        <c:auto val="1"/>
        <c:lblAlgn val="ctr"/>
        <c:lblOffset val="100"/>
      </c:catAx>
      <c:valAx>
        <c:axId val="10052224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520704"/>
        <c:crosses val="autoZero"/>
        <c:crossBetween val="between"/>
      </c:valAx>
    </c:plotArea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medicinske sestre u sobi za intervenciju su ljubazne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0.69399999999999995</c:v>
                </c:pt>
                <c:pt idx="1">
                  <c:v>0.126</c:v>
                </c:pt>
                <c:pt idx="2">
                  <c:v>2.1000000000000012E-2</c:v>
                </c:pt>
                <c:pt idx="4">
                  <c:v>0.15700000000000017</c:v>
                </c:pt>
              </c:numCache>
            </c:numRef>
          </c:val>
        </c:ser>
        <c:axId val="100689792"/>
        <c:axId val="100691328"/>
      </c:barChart>
      <c:catAx>
        <c:axId val="100689792"/>
        <c:scaling>
          <c:orientation val="minMax"/>
        </c:scaling>
        <c:axPos val="l"/>
        <c:tickLblPos val="nextTo"/>
        <c:crossAx val="100691328"/>
        <c:crosses val="autoZero"/>
        <c:auto val="1"/>
        <c:lblAlgn val="ctr"/>
        <c:lblOffset val="100"/>
      </c:catAx>
      <c:valAx>
        <c:axId val="10069132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689792"/>
        <c:crosses val="autoZero"/>
        <c:crossBetween val="between"/>
      </c:valAx>
    </c:plotArea>
    <c:plotVisOnly val="1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medicinske sestre uvek pružaju sve informacije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0.65200000000000091</c:v>
                </c:pt>
                <c:pt idx="1">
                  <c:v>0.14700000000000016</c:v>
                </c:pt>
                <c:pt idx="2">
                  <c:v>4.2000000000000023E-2</c:v>
                </c:pt>
                <c:pt idx="3">
                  <c:v>1.0500000000000013E-2</c:v>
                </c:pt>
                <c:pt idx="4">
                  <c:v>0.14700000000000016</c:v>
                </c:pt>
              </c:numCache>
            </c:numRef>
          </c:val>
        </c:ser>
        <c:axId val="100801536"/>
        <c:axId val="100844288"/>
      </c:barChart>
      <c:catAx>
        <c:axId val="100801536"/>
        <c:scaling>
          <c:orientation val="minMax"/>
        </c:scaling>
        <c:axPos val="l"/>
        <c:tickLblPos val="nextTo"/>
        <c:crossAx val="100844288"/>
        <c:crosses val="autoZero"/>
        <c:auto val="1"/>
        <c:lblAlgn val="ctr"/>
        <c:lblOffset val="100"/>
      </c:catAx>
      <c:valAx>
        <c:axId val="10084428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801536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Stručna</a:t>
            </a:r>
            <a:r>
              <a:rPr lang="sr-Latn-CS" baseline="0"/>
              <a:t> sprema korisnika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bez škole</c:v>
                </c:pt>
                <c:pt idx="1">
                  <c:v>osnovna škola</c:v>
                </c:pt>
                <c:pt idx="2">
                  <c:v>srednja škola</c:v>
                </c:pt>
                <c:pt idx="3">
                  <c:v>visoka ili viša škola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0.10500000000000002</c:v>
                </c:pt>
                <c:pt idx="1">
                  <c:v>0.27300000000000002</c:v>
                </c:pt>
                <c:pt idx="2">
                  <c:v>0.49400000000000038</c:v>
                </c:pt>
                <c:pt idx="3">
                  <c:v>5.1999999999999998E-2</c:v>
                </c:pt>
                <c:pt idx="4">
                  <c:v>7.3000000000000009E-2</c:v>
                </c:pt>
              </c:numCache>
            </c:numRef>
          </c:val>
        </c:ser>
        <c:dLbls>
          <c:showVal val="1"/>
        </c:dLbls>
        <c:shape val="cylinder"/>
        <c:axId val="99533568"/>
        <c:axId val="99535104"/>
        <c:axId val="76707584"/>
      </c:bar3DChart>
      <c:catAx>
        <c:axId val="99533568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9535104"/>
        <c:crosses val="autoZero"/>
        <c:auto val="1"/>
        <c:lblAlgn val="ctr"/>
        <c:lblOffset val="100"/>
      </c:catAx>
      <c:valAx>
        <c:axId val="99535104"/>
        <c:scaling>
          <c:orientation val="minMax"/>
        </c:scaling>
        <c:delete val="1"/>
        <c:axPos val="l"/>
        <c:majorGridlines/>
        <c:numFmt formatCode="0.00%" sourceLinked="1"/>
        <c:majorTickMark val="none"/>
        <c:tickLblPos val="nextTo"/>
        <c:crossAx val="99533568"/>
        <c:crosses val="autoZero"/>
        <c:crossBetween val="between"/>
      </c:valAx>
      <c:serAx>
        <c:axId val="76707584"/>
        <c:scaling>
          <c:orientation val="minMax"/>
        </c:scaling>
        <c:delete val="1"/>
        <c:axPos val="b"/>
        <c:tickLblPos val="nextTo"/>
        <c:crossAx val="99535104"/>
        <c:crosses val="autoZero"/>
      </c:serAx>
    </c:plotArea>
    <c:plotVisOnly val="1"/>
    <c:dispBlanksAs val="gap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medicinske sestre i lekari dobro sarađuju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0.72600000000000064</c:v>
                </c:pt>
                <c:pt idx="1">
                  <c:v>8.4000000000000047E-2</c:v>
                </c:pt>
                <c:pt idx="2">
                  <c:v>2.1000000000000012E-2</c:v>
                </c:pt>
                <c:pt idx="3">
                  <c:v>6.3E-2</c:v>
                </c:pt>
                <c:pt idx="4">
                  <c:v>0.10500000000000002</c:v>
                </c:pt>
              </c:numCache>
            </c:numRef>
          </c:val>
        </c:ser>
        <c:axId val="100831616"/>
        <c:axId val="100833152"/>
      </c:barChart>
      <c:catAx>
        <c:axId val="100831616"/>
        <c:scaling>
          <c:orientation val="minMax"/>
        </c:scaling>
        <c:axPos val="l"/>
        <c:tickLblPos val="nextTo"/>
        <c:crossAx val="100833152"/>
        <c:crosses val="autoZero"/>
        <c:auto val="1"/>
        <c:lblAlgn val="ctr"/>
        <c:lblOffset val="100"/>
      </c:catAx>
      <c:valAx>
        <c:axId val="10083315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0831616"/>
        <c:crosses val="autoZero"/>
        <c:crossBetween val="between"/>
      </c:valAx>
    </c:plotArea>
    <c:plotVisOnly val="1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moj lekar poznaje moju ličnu situaciju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0.60000000000000064</c:v>
                </c:pt>
                <c:pt idx="1">
                  <c:v>0.126</c:v>
                </c:pt>
                <c:pt idx="2">
                  <c:v>0.115</c:v>
                </c:pt>
                <c:pt idx="3">
                  <c:v>0.15700000000000017</c:v>
                </c:pt>
              </c:numCache>
            </c:numRef>
          </c:val>
        </c:ser>
        <c:axId val="101565952"/>
        <c:axId val="101567488"/>
      </c:barChart>
      <c:catAx>
        <c:axId val="101565952"/>
        <c:scaling>
          <c:orientation val="minMax"/>
        </c:scaling>
        <c:axPos val="l"/>
        <c:tickLblPos val="nextTo"/>
        <c:crossAx val="101567488"/>
        <c:crosses val="autoZero"/>
        <c:auto val="1"/>
        <c:lblAlgn val="ctr"/>
        <c:lblOffset val="100"/>
      </c:catAx>
      <c:valAx>
        <c:axId val="10156748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565952"/>
        <c:crosses val="autoZero"/>
        <c:crossBetween val="between"/>
      </c:valAx>
    </c:plotArea>
    <c:plotVisOnly val="1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moj lekar poznaje bolesti koje sam ranije imao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0.66300000000000092</c:v>
                </c:pt>
                <c:pt idx="1">
                  <c:v>0.15700000000000017</c:v>
                </c:pt>
                <c:pt idx="2">
                  <c:v>3.1000000000000028E-2</c:v>
                </c:pt>
                <c:pt idx="3">
                  <c:v>0.14700000000000016</c:v>
                </c:pt>
              </c:numCache>
            </c:numRef>
          </c:val>
        </c:ser>
        <c:axId val="101386880"/>
        <c:axId val="101409152"/>
      </c:barChart>
      <c:catAx>
        <c:axId val="101386880"/>
        <c:scaling>
          <c:orientation val="minMax"/>
        </c:scaling>
        <c:axPos val="l"/>
        <c:tickLblPos val="nextTo"/>
        <c:crossAx val="101409152"/>
        <c:crosses val="autoZero"/>
        <c:auto val="1"/>
        <c:lblAlgn val="ctr"/>
        <c:lblOffset val="100"/>
      </c:catAx>
      <c:valAx>
        <c:axId val="10140915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386880"/>
        <c:crosses val="autoZero"/>
        <c:crossBetween val="between"/>
      </c:valAx>
    </c:plotArea>
    <c:plotVisOnly val="1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lekar odvaja dovoljno vremena za razgovor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0.68400000000000005</c:v>
                </c:pt>
                <c:pt idx="1">
                  <c:v>0.14700000000000005</c:v>
                </c:pt>
                <c:pt idx="2">
                  <c:v>1.0500000000000004E-2</c:v>
                </c:pt>
                <c:pt idx="3">
                  <c:v>0.15700000000000006</c:v>
                </c:pt>
              </c:numCache>
            </c:numRef>
          </c:val>
        </c:ser>
        <c:axId val="101421056"/>
        <c:axId val="101422592"/>
      </c:barChart>
      <c:catAx>
        <c:axId val="101421056"/>
        <c:scaling>
          <c:orientation val="minMax"/>
        </c:scaling>
        <c:axPos val="l"/>
        <c:tickLblPos val="nextTo"/>
        <c:crossAx val="101422592"/>
        <c:crosses val="autoZero"/>
        <c:auto val="1"/>
        <c:lblAlgn val="ctr"/>
        <c:lblOffset val="100"/>
      </c:catAx>
      <c:valAx>
        <c:axId val="10142259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421056"/>
        <c:crosses val="autoZero"/>
        <c:crossBetween val="between"/>
      </c:valAx>
    </c:plotArea>
    <c:plotVisOnly val="1"/>
  </c:chart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lekar pažljivo sluša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0.74700000000000022</c:v>
                </c:pt>
                <c:pt idx="1">
                  <c:v>9.4000000000000028E-2</c:v>
                </c:pt>
                <c:pt idx="2">
                  <c:v>2.1000000000000008E-2</c:v>
                </c:pt>
                <c:pt idx="3">
                  <c:v>0.13600000000000001</c:v>
                </c:pt>
              </c:numCache>
            </c:numRef>
          </c:val>
        </c:ser>
        <c:axId val="101938304"/>
        <c:axId val="101939840"/>
      </c:barChart>
      <c:catAx>
        <c:axId val="101938304"/>
        <c:scaling>
          <c:orientation val="minMax"/>
        </c:scaling>
        <c:axPos val="l"/>
        <c:tickLblPos val="nextTo"/>
        <c:crossAx val="101939840"/>
        <c:crosses val="autoZero"/>
        <c:auto val="1"/>
        <c:lblAlgn val="ctr"/>
        <c:lblOffset val="100"/>
      </c:catAx>
      <c:valAx>
        <c:axId val="10193984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938304"/>
        <c:crosses val="autoZero"/>
        <c:crossBetween val="between"/>
      </c:valAx>
    </c:plotArea>
    <c:plotVisOnly val="1"/>
  </c:chart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lekar daje jasna objašnjenja o bolesti i lekovima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0.70500000000000018</c:v>
                </c:pt>
                <c:pt idx="1">
                  <c:v>0.10500000000000002</c:v>
                </c:pt>
                <c:pt idx="2">
                  <c:v>2.1000000000000008E-2</c:v>
                </c:pt>
                <c:pt idx="3">
                  <c:v>0.16800000000000001</c:v>
                </c:pt>
              </c:numCache>
            </c:numRef>
          </c:val>
        </c:ser>
        <c:axId val="101730560"/>
        <c:axId val="101535744"/>
      </c:barChart>
      <c:catAx>
        <c:axId val="101730560"/>
        <c:scaling>
          <c:orientation val="minMax"/>
        </c:scaling>
        <c:axPos val="l"/>
        <c:tickLblPos val="nextTo"/>
        <c:crossAx val="101535744"/>
        <c:crosses val="autoZero"/>
        <c:auto val="1"/>
        <c:lblAlgn val="ctr"/>
        <c:lblOffset val="100"/>
      </c:catAx>
      <c:valAx>
        <c:axId val="10153574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730560"/>
        <c:crosses val="autoZero"/>
        <c:crossBetween val="between"/>
      </c:valAx>
    </c:plotArea>
    <c:plotVisOnly val="1"/>
  </c:chart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razgovor sa lekarom čini da se osećam sposobnim za borbu sa bolesti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0.68400000000000005</c:v>
                </c:pt>
                <c:pt idx="1">
                  <c:v>0.13600000000000001</c:v>
                </c:pt>
                <c:pt idx="2">
                  <c:v>3.100000000000001E-2</c:v>
                </c:pt>
                <c:pt idx="3">
                  <c:v>0.14700000000000005</c:v>
                </c:pt>
              </c:numCache>
            </c:numRef>
          </c:val>
        </c:ser>
        <c:axId val="101543296"/>
        <c:axId val="102253696"/>
      </c:barChart>
      <c:catAx>
        <c:axId val="101543296"/>
        <c:scaling>
          <c:orientation val="minMax"/>
        </c:scaling>
        <c:axPos val="l"/>
        <c:tickLblPos val="nextTo"/>
        <c:crossAx val="102253696"/>
        <c:crosses val="autoZero"/>
        <c:auto val="1"/>
        <c:lblAlgn val="ctr"/>
        <c:lblOffset val="100"/>
      </c:catAx>
      <c:valAx>
        <c:axId val="10225369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543296"/>
        <c:crosses val="autoZero"/>
        <c:crossBetween val="between"/>
      </c:valAx>
    </c:plotArea>
    <c:plotVisOnly val="1"/>
  </c:chart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kada imam zdravstveni problem prvo idem svom lekaru</c:v>
                </c:pt>
              </c:strCache>
            </c:strRef>
          </c:tx>
          <c:dLbls>
            <c:showVal val="1"/>
          </c:dLbls>
          <c:cat>
            <c:strRef>
              <c:f>Sheet1!$A$2:$A$5</c:f>
              <c:strCache>
                <c:ptCount val="4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0.8</c:v>
                </c:pt>
                <c:pt idx="1">
                  <c:v>4.2000000000000016E-2</c:v>
                </c:pt>
                <c:pt idx="2">
                  <c:v>1.0500000000000004E-2</c:v>
                </c:pt>
                <c:pt idx="3">
                  <c:v>0.14700000000000005</c:v>
                </c:pt>
              </c:numCache>
            </c:numRef>
          </c:val>
        </c:ser>
        <c:axId val="102290176"/>
        <c:axId val="102291712"/>
      </c:barChart>
      <c:catAx>
        <c:axId val="102290176"/>
        <c:scaling>
          <c:orientation val="minMax"/>
        </c:scaling>
        <c:axPos val="l"/>
        <c:tickLblPos val="nextTo"/>
        <c:crossAx val="102291712"/>
        <c:crosses val="autoZero"/>
        <c:auto val="1"/>
        <c:lblAlgn val="ctr"/>
        <c:lblOffset val="100"/>
      </c:catAx>
      <c:valAx>
        <c:axId val="10229171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290176"/>
        <c:crosses val="autoZero"/>
        <c:crossBetween val="between"/>
      </c:valAx>
    </c:plotArea>
    <c:plotVisOnly val="1"/>
  </c:chart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zadovoljan sam radnim vremenom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0.81</c:v>
                </c:pt>
                <c:pt idx="1">
                  <c:v>7.3000000000000009E-2</c:v>
                </c:pt>
                <c:pt idx="2">
                  <c:v>1.0500000000000004E-2</c:v>
                </c:pt>
                <c:pt idx="4">
                  <c:v>0.10050000000000002</c:v>
                </c:pt>
              </c:numCache>
            </c:numRef>
          </c:val>
        </c:ser>
        <c:axId val="101549952"/>
        <c:axId val="101551488"/>
      </c:barChart>
      <c:catAx>
        <c:axId val="101549952"/>
        <c:scaling>
          <c:orientation val="minMax"/>
        </c:scaling>
        <c:axPos val="l"/>
        <c:tickLblPos val="nextTo"/>
        <c:crossAx val="101551488"/>
        <c:crosses val="autoZero"/>
        <c:auto val="1"/>
        <c:lblAlgn val="ctr"/>
        <c:lblOffset val="100"/>
      </c:catAx>
      <c:valAx>
        <c:axId val="10155148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1549952"/>
        <c:crosses val="autoZero"/>
        <c:crossBetween val="between"/>
      </c:valAx>
    </c:plotArea>
    <c:plotVisOnly val="1"/>
  </c:chart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pregled  se može obaviti i vikendom u slučaju da se razbolim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0.75700000000000023</c:v>
                </c:pt>
                <c:pt idx="1">
                  <c:v>8.4000000000000047E-2</c:v>
                </c:pt>
                <c:pt idx="2">
                  <c:v>2.1000000000000008E-2</c:v>
                </c:pt>
                <c:pt idx="3">
                  <c:v>4.2000000000000016E-2</c:v>
                </c:pt>
                <c:pt idx="4">
                  <c:v>9.4000000000000028E-2</c:v>
                </c:pt>
              </c:numCache>
            </c:numRef>
          </c:val>
        </c:ser>
        <c:axId val="102501376"/>
        <c:axId val="102507264"/>
      </c:barChart>
      <c:catAx>
        <c:axId val="102501376"/>
        <c:scaling>
          <c:orientation val="minMax"/>
        </c:scaling>
        <c:axPos val="l"/>
        <c:tickLblPos val="nextTo"/>
        <c:crossAx val="102507264"/>
        <c:crosses val="autoZero"/>
        <c:auto val="1"/>
        <c:lblAlgn val="ctr"/>
        <c:lblOffset val="100"/>
      </c:catAx>
      <c:valAx>
        <c:axId val="10250726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501376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Materijalni</a:t>
            </a:r>
            <a:r>
              <a:rPr lang="sr-Latn-CS" baseline="0"/>
              <a:t> status korisnika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Sheet1!$A$2:$A$7</c:f>
              <c:strCache>
                <c:ptCount val="6"/>
                <c:pt idx="0">
                  <c:v>veoma loš</c:v>
                </c:pt>
                <c:pt idx="1">
                  <c:v>loš</c:v>
                </c:pt>
                <c:pt idx="2">
                  <c:v>osrednji</c:v>
                </c:pt>
                <c:pt idx="3">
                  <c:v>dobar</c:v>
                </c:pt>
                <c:pt idx="4">
                  <c:v>veoma dobar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6.3E-2</c:v>
                </c:pt>
                <c:pt idx="1">
                  <c:v>0.18900000000000017</c:v>
                </c:pt>
                <c:pt idx="2">
                  <c:v>0.55700000000000005</c:v>
                </c:pt>
                <c:pt idx="3">
                  <c:v>0.14700000000000016</c:v>
                </c:pt>
                <c:pt idx="4">
                  <c:v>2.1000000000000012E-2</c:v>
                </c:pt>
                <c:pt idx="5">
                  <c:v>2.1000000000000012E-2</c:v>
                </c:pt>
              </c:numCache>
            </c:numRef>
          </c:val>
        </c:ser>
        <c:dLbls>
          <c:showVal val="1"/>
        </c:dLbls>
        <c:shape val="box"/>
        <c:axId val="99364224"/>
        <c:axId val="99382400"/>
        <c:axId val="76899200"/>
      </c:bar3DChart>
      <c:catAx>
        <c:axId val="9936422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99382400"/>
        <c:crosses val="autoZero"/>
        <c:auto val="1"/>
        <c:lblAlgn val="ctr"/>
        <c:lblOffset val="100"/>
      </c:catAx>
      <c:valAx>
        <c:axId val="99382400"/>
        <c:scaling>
          <c:orientation val="minMax"/>
        </c:scaling>
        <c:delete val="1"/>
        <c:axPos val="l"/>
        <c:majorGridlines/>
        <c:numFmt formatCode="0.00%" sourceLinked="1"/>
        <c:majorTickMark val="none"/>
        <c:tickLblPos val="nextTo"/>
        <c:crossAx val="99364224"/>
        <c:crosses val="autoZero"/>
        <c:crossBetween val="between"/>
      </c:valAx>
      <c:serAx>
        <c:axId val="76899200"/>
        <c:scaling>
          <c:orientation val="minMax"/>
        </c:scaling>
        <c:delete val="1"/>
        <c:axPos val="b"/>
        <c:majorTickMark val="none"/>
        <c:tickLblPos val="nextTo"/>
        <c:crossAx val="99382400"/>
        <c:crosses val="autoZero"/>
      </c:serAx>
    </c:plotArea>
    <c:plotVisOnly val="1"/>
    <c:dispBlanksAs val="gap"/>
  </c:chart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služba je dostupna invalidima i ososbama u kolicima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0.56799999999999995</c:v>
                </c:pt>
                <c:pt idx="1">
                  <c:v>7.3000000000000009E-2</c:v>
                </c:pt>
                <c:pt idx="2">
                  <c:v>2.1000000000000008E-2</c:v>
                </c:pt>
                <c:pt idx="3">
                  <c:v>9.4000000000000028E-2</c:v>
                </c:pt>
                <c:pt idx="4">
                  <c:v>0.24200000000000005</c:v>
                </c:pt>
              </c:numCache>
            </c:numRef>
          </c:val>
        </c:ser>
        <c:axId val="102523264"/>
        <c:axId val="102524800"/>
      </c:barChart>
      <c:catAx>
        <c:axId val="102523264"/>
        <c:scaling>
          <c:orientation val="minMax"/>
        </c:scaling>
        <c:axPos val="l"/>
        <c:tickLblPos val="nextTo"/>
        <c:crossAx val="102524800"/>
        <c:crosses val="autoZero"/>
        <c:auto val="1"/>
        <c:lblAlgn val="ctr"/>
        <c:lblOffset val="100"/>
      </c:catAx>
      <c:valAx>
        <c:axId val="10252480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523264"/>
        <c:crosses val="autoZero"/>
        <c:crossBetween val="between"/>
      </c:valAx>
    </c:plotArea>
    <c:plotVisOnly val="1"/>
  </c:chart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da bih išao kod specijaliste prvo posetim svog lekara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0.76800000000000024</c:v>
                </c:pt>
                <c:pt idx="1">
                  <c:v>5.1999999999999998E-2</c:v>
                </c:pt>
                <c:pt idx="3">
                  <c:v>1.0500000000000004E-2</c:v>
                </c:pt>
                <c:pt idx="4">
                  <c:v>0.16800000000000001</c:v>
                </c:pt>
              </c:numCache>
            </c:numRef>
          </c:val>
        </c:ser>
        <c:axId val="102548992"/>
        <c:axId val="102550528"/>
      </c:barChart>
      <c:catAx>
        <c:axId val="102548992"/>
        <c:scaling>
          <c:orientation val="minMax"/>
        </c:scaling>
        <c:axPos val="l"/>
        <c:tickLblPos val="nextTo"/>
        <c:crossAx val="102550528"/>
        <c:crosses val="autoZero"/>
        <c:auto val="1"/>
        <c:lblAlgn val="ctr"/>
        <c:lblOffset val="100"/>
      </c:catAx>
      <c:valAx>
        <c:axId val="10255052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548992"/>
        <c:crosses val="autoZero"/>
        <c:crossBetween val="between"/>
      </c:valAx>
    </c:plotArea>
    <c:plotVisOnly val="1"/>
  </c:chart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u čekaonici ima dovoljno mesta za sedenje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0.73600000000000021</c:v>
                </c:pt>
                <c:pt idx="1">
                  <c:v>4.2000000000000016E-2</c:v>
                </c:pt>
                <c:pt idx="2">
                  <c:v>6.3E-2</c:v>
                </c:pt>
                <c:pt idx="3">
                  <c:v>1.0500000000000004E-2</c:v>
                </c:pt>
                <c:pt idx="4">
                  <c:v>0.14700000000000005</c:v>
                </c:pt>
              </c:numCache>
            </c:numRef>
          </c:val>
        </c:ser>
        <c:axId val="102636160"/>
        <c:axId val="102642048"/>
      </c:barChart>
      <c:catAx>
        <c:axId val="102636160"/>
        <c:scaling>
          <c:orientation val="minMax"/>
        </c:scaling>
        <c:axPos val="l"/>
        <c:tickLblPos val="nextTo"/>
        <c:crossAx val="102642048"/>
        <c:crosses val="autoZero"/>
        <c:auto val="1"/>
        <c:lblAlgn val="ctr"/>
        <c:lblOffset val="100"/>
      </c:catAx>
      <c:valAx>
        <c:axId val="10264204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636160"/>
        <c:crosses val="autoZero"/>
        <c:crossBetween val="between"/>
      </c:valAx>
    </c:plotArea>
    <c:plotVisOnly val="1"/>
  </c:chart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u čekaonici dugo čekam na pregled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0.29400000000000009</c:v>
                </c:pt>
                <c:pt idx="1">
                  <c:v>0.16800000000000001</c:v>
                </c:pt>
                <c:pt idx="2">
                  <c:v>0.33600000000000013</c:v>
                </c:pt>
                <c:pt idx="3">
                  <c:v>1.0500000000000004E-2</c:v>
                </c:pt>
                <c:pt idx="4">
                  <c:v>0.18900000000000006</c:v>
                </c:pt>
              </c:numCache>
            </c:numRef>
          </c:val>
        </c:ser>
        <c:axId val="102379520"/>
        <c:axId val="102381056"/>
      </c:barChart>
      <c:catAx>
        <c:axId val="102379520"/>
        <c:scaling>
          <c:orientation val="minMax"/>
        </c:scaling>
        <c:axPos val="l"/>
        <c:tickLblPos val="nextTo"/>
        <c:crossAx val="102381056"/>
        <c:crosses val="autoZero"/>
        <c:auto val="1"/>
        <c:lblAlgn val="ctr"/>
        <c:lblOffset val="100"/>
      </c:catAx>
      <c:valAx>
        <c:axId val="10238105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379520"/>
        <c:crosses val="autoZero"/>
        <c:crossBetween val="between"/>
      </c:valAx>
    </c:plotArea>
    <c:plotVisOnly val="1"/>
  </c:chart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mogu da se konsultujem sa lekarom i telefonom u toku radnog vremena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0.52600000000000002</c:v>
                </c:pt>
                <c:pt idx="1">
                  <c:v>7.3000000000000009E-2</c:v>
                </c:pt>
                <c:pt idx="2">
                  <c:v>0.126</c:v>
                </c:pt>
                <c:pt idx="3">
                  <c:v>8.4000000000000047E-2</c:v>
                </c:pt>
                <c:pt idx="4">
                  <c:v>0.18900000000000006</c:v>
                </c:pt>
              </c:numCache>
            </c:numRef>
          </c:val>
        </c:ser>
        <c:axId val="102663296"/>
        <c:axId val="102664832"/>
      </c:barChart>
      <c:catAx>
        <c:axId val="102663296"/>
        <c:scaling>
          <c:orientation val="minMax"/>
        </c:scaling>
        <c:axPos val="l"/>
        <c:tickLblPos val="nextTo"/>
        <c:crossAx val="102664832"/>
        <c:crosses val="autoZero"/>
        <c:auto val="1"/>
        <c:lblAlgn val="ctr"/>
        <c:lblOffset val="100"/>
      </c:catAx>
      <c:valAx>
        <c:axId val="10266483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663296"/>
        <c:crosses val="autoZero"/>
        <c:crossBetween val="between"/>
      </c:valAx>
    </c:plotArea>
    <c:plotVisOnly val="1"/>
  </c:chart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hitan pregled mogu obaviti istog dana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0.66300000000000026</c:v>
                </c:pt>
                <c:pt idx="1">
                  <c:v>0.10050000000000002</c:v>
                </c:pt>
                <c:pt idx="2">
                  <c:v>4.2000000000000016E-2</c:v>
                </c:pt>
                <c:pt idx="3">
                  <c:v>3.100000000000001E-2</c:v>
                </c:pt>
                <c:pt idx="4">
                  <c:v>0.15700000000000006</c:v>
                </c:pt>
              </c:numCache>
            </c:numRef>
          </c:val>
        </c:ser>
        <c:axId val="103127296"/>
        <c:axId val="103145472"/>
      </c:barChart>
      <c:catAx>
        <c:axId val="103127296"/>
        <c:scaling>
          <c:orientation val="minMax"/>
        </c:scaling>
        <c:axPos val="l"/>
        <c:tickLblPos val="nextTo"/>
        <c:crossAx val="103145472"/>
        <c:crosses val="autoZero"/>
        <c:auto val="1"/>
        <c:lblAlgn val="ctr"/>
        <c:lblOffset val="100"/>
      </c:catAx>
      <c:valAx>
        <c:axId val="10314547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3127296"/>
        <c:crosses val="autoZero"/>
        <c:crossBetween val="between"/>
      </c:valAx>
    </c:plotArea>
    <c:plotVisOnly val="1"/>
  </c:chart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postoji knjiga ili kutija za žalbe i primedbe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0.73600000000000021</c:v>
                </c:pt>
                <c:pt idx="1">
                  <c:v>3.100000000000001E-2</c:v>
                </c:pt>
                <c:pt idx="3">
                  <c:v>8.4000000000000047E-2</c:v>
                </c:pt>
                <c:pt idx="4">
                  <c:v>0.14700000000000005</c:v>
                </c:pt>
              </c:numCache>
            </c:numRef>
          </c:val>
        </c:ser>
        <c:axId val="102964608"/>
        <c:axId val="103003264"/>
      </c:barChart>
      <c:catAx>
        <c:axId val="102964608"/>
        <c:scaling>
          <c:orientation val="minMax"/>
        </c:scaling>
        <c:axPos val="l"/>
        <c:tickLblPos val="nextTo"/>
        <c:crossAx val="103003264"/>
        <c:crosses val="autoZero"/>
        <c:auto val="1"/>
        <c:lblAlgn val="ctr"/>
        <c:lblOffset val="100"/>
      </c:catAx>
      <c:valAx>
        <c:axId val="103003264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964608"/>
        <c:crosses val="autoZero"/>
        <c:crossBetween val="between"/>
      </c:valAx>
    </c:plotArea>
    <c:plotVisOnly val="1"/>
  </c:chart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ustanova ima internet stranicu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0.51500000000000001</c:v>
                </c:pt>
                <c:pt idx="1">
                  <c:v>1.0500000000000004E-2</c:v>
                </c:pt>
                <c:pt idx="3">
                  <c:v>0.27300000000000002</c:v>
                </c:pt>
                <c:pt idx="4">
                  <c:v>0.2</c:v>
                </c:pt>
              </c:numCache>
            </c:numRef>
          </c:val>
        </c:ser>
        <c:axId val="102990592"/>
        <c:axId val="102992128"/>
      </c:barChart>
      <c:catAx>
        <c:axId val="102990592"/>
        <c:scaling>
          <c:orientation val="minMax"/>
        </c:scaling>
        <c:axPos val="l"/>
        <c:tickLblPos val="nextTo"/>
        <c:crossAx val="102992128"/>
        <c:crosses val="autoZero"/>
        <c:auto val="1"/>
        <c:lblAlgn val="ctr"/>
        <c:lblOffset val="100"/>
      </c:catAx>
      <c:valAx>
        <c:axId val="102992128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2990592"/>
        <c:crosses val="autoZero"/>
        <c:crossBetween val="between"/>
      </c:valAx>
    </c:plotArea>
    <c:plotVisOnly val="1"/>
  </c:chart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ustanova ima dovoljno medicinske opreme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0.45200000000000001</c:v>
                </c:pt>
                <c:pt idx="1">
                  <c:v>7.3000000000000009E-2</c:v>
                </c:pt>
                <c:pt idx="2">
                  <c:v>8.4000000000000047E-2</c:v>
                </c:pt>
                <c:pt idx="3">
                  <c:v>0.2</c:v>
                </c:pt>
                <c:pt idx="4">
                  <c:v>0.18900000000000006</c:v>
                </c:pt>
              </c:numCache>
            </c:numRef>
          </c:val>
        </c:ser>
        <c:axId val="105719680"/>
        <c:axId val="105721216"/>
      </c:barChart>
      <c:catAx>
        <c:axId val="105719680"/>
        <c:scaling>
          <c:orientation val="minMax"/>
        </c:scaling>
        <c:axPos val="l"/>
        <c:tickLblPos val="nextTo"/>
        <c:crossAx val="105721216"/>
        <c:crosses val="autoZero"/>
        <c:auto val="1"/>
        <c:lblAlgn val="ctr"/>
        <c:lblOffset val="100"/>
      </c:catAx>
      <c:valAx>
        <c:axId val="10572121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5719680"/>
        <c:crosses val="autoZero"/>
        <c:crossBetween val="between"/>
      </c:valAx>
    </c:plotArea>
    <c:plotVisOnly val="1"/>
  </c:chart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pregled izabranog lekara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samo 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0.52600000000000002</c:v>
                </c:pt>
                <c:pt idx="1">
                  <c:v>0.33600000000000013</c:v>
                </c:pt>
                <c:pt idx="2">
                  <c:v>2.1000000000000008E-2</c:v>
                </c:pt>
                <c:pt idx="3">
                  <c:v>3.100000000000001E-2</c:v>
                </c:pt>
                <c:pt idx="4">
                  <c:v>8.4000000000000047E-2</c:v>
                </c:pt>
              </c:numCache>
            </c:numRef>
          </c:val>
        </c:ser>
        <c:axId val="105741312"/>
        <c:axId val="105751296"/>
      </c:barChart>
      <c:catAx>
        <c:axId val="105741312"/>
        <c:scaling>
          <c:orientation val="minMax"/>
        </c:scaling>
        <c:axPos val="l"/>
        <c:tickLblPos val="nextTo"/>
        <c:crossAx val="105751296"/>
        <c:crosses val="autoZero"/>
        <c:auto val="1"/>
        <c:lblAlgn val="ctr"/>
        <c:lblOffset val="100"/>
      </c:catAx>
      <c:valAx>
        <c:axId val="10575129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574131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način biranja lekara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sam sam izabrao lekara</c:v>
                </c:pt>
                <c:pt idx="1">
                  <c:v>neko iz porodice mi je birao lekara</c:v>
                </c:pt>
                <c:pt idx="2">
                  <c:v>dodeljen mi je</c:v>
                </c:pt>
                <c:pt idx="3">
                  <c:v>nemam izabranog lekara</c:v>
                </c:pt>
                <c:pt idx="4">
                  <c:v>ne sećam se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0.86300000000000066</c:v>
                </c:pt>
                <c:pt idx="1">
                  <c:v>9.4000000000000028E-2</c:v>
                </c:pt>
                <c:pt idx="2">
                  <c:v>2.1000000000000012E-2</c:v>
                </c:pt>
                <c:pt idx="4">
                  <c:v>2.1000000000000012E-2</c:v>
                </c:pt>
                <c:pt idx="5">
                  <c:v>2.1000000000000012E-2</c:v>
                </c:pt>
              </c:numCache>
            </c:numRef>
          </c:val>
        </c:ser>
        <c:shape val="box"/>
        <c:axId val="69895296"/>
        <c:axId val="69896832"/>
        <c:axId val="0"/>
      </c:bar3DChart>
      <c:catAx>
        <c:axId val="69895296"/>
        <c:scaling>
          <c:orientation val="minMax"/>
        </c:scaling>
        <c:axPos val="b"/>
        <c:tickLblPos val="nextTo"/>
        <c:crossAx val="69896832"/>
        <c:crosses val="autoZero"/>
        <c:auto val="1"/>
        <c:lblAlgn val="ctr"/>
        <c:lblOffset val="100"/>
      </c:catAx>
      <c:valAx>
        <c:axId val="6989683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69895296"/>
        <c:crosses val="autoZero"/>
        <c:crossBetween val="between"/>
      </c:valAx>
    </c:plotArea>
    <c:plotVisOnly val="1"/>
  </c:chart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terapija koju propiše lekar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samo 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0.34700000000000009</c:v>
                </c:pt>
                <c:pt idx="1">
                  <c:v>0.33600000000000013</c:v>
                </c:pt>
                <c:pt idx="2">
                  <c:v>1.0500000000000004E-2</c:v>
                </c:pt>
                <c:pt idx="3">
                  <c:v>9.4000000000000028E-2</c:v>
                </c:pt>
                <c:pt idx="4">
                  <c:v>0.2</c:v>
                </c:pt>
              </c:numCache>
            </c:numRef>
          </c:val>
        </c:ser>
        <c:axId val="103227776"/>
        <c:axId val="103229312"/>
      </c:barChart>
      <c:catAx>
        <c:axId val="103227776"/>
        <c:scaling>
          <c:orientation val="minMax"/>
        </c:scaling>
        <c:axPos val="l"/>
        <c:tickLblPos val="nextTo"/>
        <c:crossAx val="103229312"/>
        <c:crosses val="autoZero"/>
        <c:auto val="1"/>
        <c:lblAlgn val="ctr"/>
        <c:lblOffset val="100"/>
      </c:catAx>
      <c:valAx>
        <c:axId val="103229312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3227776"/>
        <c:crosses val="autoZero"/>
        <c:crossBetween val="between"/>
      </c:valAx>
    </c:plotArea>
    <c:plotVisOnly val="1"/>
  </c:chart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specijalistički preged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samo 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0.30500000000000016</c:v>
                </c:pt>
                <c:pt idx="1">
                  <c:v>0.28400000000000009</c:v>
                </c:pt>
                <c:pt idx="2">
                  <c:v>6.3E-2</c:v>
                </c:pt>
                <c:pt idx="3">
                  <c:v>5.1999999999999998E-2</c:v>
                </c:pt>
                <c:pt idx="4">
                  <c:v>0.29400000000000009</c:v>
                </c:pt>
              </c:numCache>
            </c:numRef>
          </c:val>
        </c:ser>
        <c:axId val="103253504"/>
        <c:axId val="103255040"/>
      </c:barChart>
      <c:catAx>
        <c:axId val="103253504"/>
        <c:scaling>
          <c:orientation val="minMax"/>
        </c:scaling>
        <c:axPos val="l"/>
        <c:tickLblPos val="nextTo"/>
        <c:crossAx val="103255040"/>
        <c:crosses val="autoZero"/>
        <c:auto val="1"/>
        <c:lblAlgn val="ctr"/>
        <c:lblOffset val="100"/>
      </c:catAx>
      <c:valAx>
        <c:axId val="10325504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3253504"/>
        <c:crosses val="autoZero"/>
        <c:crossBetween val="between"/>
      </c:valAx>
    </c:plotArea>
    <c:plotVisOnly val="1"/>
  </c:chart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kućna poseta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samo participacija</c:v>
                </c:pt>
                <c:pt idx="2">
                  <c:v>puna cena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0.38900000000000012</c:v>
                </c:pt>
                <c:pt idx="1">
                  <c:v>0.126</c:v>
                </c:pt>
                <c:pt idx="2">
                  <c:v>1.0500000000000004E-2</c:v>
                </c:pt>
                <c:pt idx="3">
                  <c:v>0.126</c:v>
                </c:pt>
                <c:pt idx="4">
                  <c:v>0.34700000000000009</c:v>
                </c:pt>
              </c:numCache>
            </c:numRef>
          </c:val>
        </c:ser>
        <c:axId val="105933440"/>
        <c:axId val="105947520"/>
      </c:barChart>
      <c:catAx>
        <c:axId val="105933440"/>
        <c:scaling>
          <c:orientation val="minMax"/>
        </c:scaling>
        <c:axPos val="l"/>
        <c:tickLblPos val="nextTo"/>
        <c:crossAx val="105947520"/>
        <c:crosses val="autoZero"/>
        <c:auto val="1"/>
        <c:lblAlgn val="ctr"/>
        <c:lblOffset val="100"/>
      </c:catAx>
      <c:valAx>
        <c:axId val="105947520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5933440"/>
        <c:crosses val="autoZero"/>
        <c:crossBetween val="between"/>
      </c:valAx>
    </c:plotArea>
    <c:plotVisOnly val="1"/>
  </c:chart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opšte zadovoljstvo radom službe opšte prakse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veoma nezadovoljan</c:v>
                </c:pt>
                <c:pt idx="1">
                  <c:v>nezadovoljan</c:v>
                </c:pt>
                <c:pt idx="2">
                  <c:v>ni zadovoljan ni nezadovoljan</c:v>
                </c:pt>
                <c:pt idx="3">
                  <c:v>zadovoljan</c:v>
                </c:pt>
                <c:pt idx="4">
                  <c:v>veoma zadovoljan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 formatCode="0.00%">
                  <c:v>6.3E-2</c:v>
                </c:pt>
                <c:pt idx="2" formatCode="0.00%">
                  <c:v>0.15700000000000006</c:v>
                </c:pt>
                <c:pt idx="3" formatCode="0.00%">
                  <c:v>0.41000000000000009</c:v>
                </c:pt>
                <c:pt idx="4" formatCode="0.00%">
                  <c:v>0.28400000000000009</c:v>
                </c:pt>
                <c:pt idx="5" formatCode="0.00%">
                  <c:v>8.4000000000000047E-2</c:v>
                </c:pt>
              </c:numCache>
            </c:numRef>
          </c:val>
        </c:ser>
        <c:axId val="106147840"/>
        <c:axId val="106149376"/>
      </c:barChart>
      <c:catAx>
        <c:axId val="106147840"/>
        <c:scaling>
          <c:orientation val="minMax"/>
        </c:scaling>
        <c:axPos val="l"/>
        <c:tickLblPos val="nextTo"/>
        <c:crossAx val="106149376"/>
        <c:crosses val="autoZero"/>
        <c:auto val="1"/>
        <c:lblAlgn val="ctr"/>
        <c:lblOffset val="100"/>
      </c:catAx>
      <c:valAx>
        <c:axId val="10614937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6147840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način promene lekara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mogu da promenim lekara kad hoću</c:v>
                </c:pt>
                <c:pt idx="1">
                  <c:v>mogu da promenim lekara jednom godišnje</c:v>
                </c:pt>
                <c:pt idx="2">
                  <c:v>nije moguća promena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0.52600000000000002</c:v>
                </c:pt>
                <c:pt idx="1">
                  <c:v>0.18900000000000017</c:v>
                </c:pt>
                <c:pt idx="2">
                  <c:v>5.1999999999999998E-2</c:v>
                </c:pt>
                <c:pt idx="3" formatCode="0%">
                  <c:v>0.21000000000000016</c:v>
                </c:pt>
                <c:pt idx="4">
                  <c:v>2.1000000000000012E-2</c:v>
                </c:pt>
              </c:numCache>
            </c:numRef>
          </c:val>
        </c:ser>
        <c:axId val="99404032"/>
        <c:axId val="99659776"/>
      </c:barChart>
      <c:catAx>
        <c:axId val="99404032"/>
        <c:scaling>
          <c:orientation val="minMax"/>
        </c:scaling>
        <c:axPos val="b"/>
        <c:tickLblPos val="nextTo"/>
        <c:crossAx val="99659776"/>
        <c:crosses val="autoZero"/>
        <c:auto val="1"/>
        <c:lblAlgn val="ctr"/>
        <c:lblOffset val="100"/>
      </c:catAx>
      <c:valAx>
        <c:axId val="9965977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9404032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da li ste menjali izabranog lekara</c:v>
                </c:pt>
              </c:strCache>
            </c:strRef>
          </c:tx>
          <c:dLbls>
            <c:showVal val="1"/>
          </c:dLbls>
          <c:cat>
            <c:strRef>
              <c:f>Sheet1!$A$2:$A$4</c:f>
              <c:strCache>
                <c:ptCount val="3"/>
                <c:pt idx="0">
                  <c:v>ne</c:v>
                </c:pt>
                <c:pt idx="1">
                  <c:v>da</c:v>
                </c:pt>
                <c:pt idx="2">
                  <c:v>bez odgovora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>
                  <c:v>0.72600000000000064</c:v>
                </c:pt>
                <c:pt idx="1">
                  <c:v>0.24200000000000016</c:v>
                </c:pt>
                <c:pt idx="2">
                  <c:v>3.1000000000000028E-2</c:v>
                </c:pt>
              </c:numCache>
            </c:numRef>
          </c:val>
        </c:ser>
        <c:axId val="99667328"/>
        <c:axId val="99435648"/>
      </c:barChart>
      <c:catAx>
        <c:axId val="99667328"/>
        <c:scaling>
          <c:orientation val="minMax"/>
        </c:scaling>
        <c:axPos val="b"/>
        <c:tickLblPos val="nextTo"/>
        <c:crossAx val="99435648"/>
        <c:crosses val="autoZero"/>
        <c:auto val="1"/>
        <c:lblAlgn val="ctr"/>
        <c:lblOffset val="100"/>
      </c:catAx>
      <c:valAx>
        <c:axId val="9943564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9667328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razlog promene lekara</c:v>
                </c:pt>
              </c:strCache>
            </c:strRef>
          </c:tx>
          <c:dLbls>
            <c:showVal val="1"/>
          </c:dLbls>
          <c:cat>
            <c:strRef>
              <c:f>Sheet1!$A$2:$A$7</c:f>
              <c:strCache>
                <c:ptCount val="6"/>
                <c:pt idx="0">
                  <c:v>lekar je napustio ordinaciju</c:v>
                </c:pt>
                <c:pt idx="1">
                  <c:v>preseljenje</c:v>
                </c:pt>
                <c:pt idx="2">
                  <c:v>nesporazum</c:v>
                </c:pt>
                <c:pt idx="3">
                  <c:v>drugi razlozi</c:v>
                </c:pt>
                <c:pt idx="4">
                  <c:v>lekar nije menjan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0.15700000000000017</c:v>
                </c:pt>
                <c:pt idx="1">
                  <c:v>2.1000000000000012E-2</c:v>
                </c:pt>
                <c:pt idx="2">
                  <c:v>3.1000000000000028E-2</c:v>
                </c:pt>
                <c:pt idx="3">
                  <c:v>3.1000000000000028E-2</c:v>
                </c:pt>
                <c:pt idx="4">
                  <c:v>0.58899999999999997</c:v>
                </c:pt>
                <c:pt idx="5">
                  <c:v>0.16800000000000001</c:v>
                </c:pt>
              </c:numCache>
            </c:numRef>
          </c:val>
        </c:ser>
        <c:axId val="99504896"/>
        <c:axId val="99506432"/>
      </c:barChart>
      <c:catAx>
        <c:axId val="99504896"/>
        <c:scaling>
          <c:orientation val="minMax"/>
        </c:scaling>
        <c:axPos val="b"/>
        <c:tickLblPos val="nextTo"/>
        <c:crossAx val="99506432"/>
        <c:crosses val="autoZero"/>
        <c:auto val="1"/>
        <c:lblAlgn val="ctr"/>
        <c:lblOffset val="100"/>
      </c:catAx>
      <c:valAx>
        <c:axId val="9950643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9504896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koliko dugo se leče kod svog lekara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manje od jedne godine</c:v>
                </c:pt>
                <c:pt idx="1">
                  <c:v>od 1-3 godine</c:v>
                </c:pt>
                <c:pt idx="2">
                  <c:v>više od 3 godine</c:v>
                </c:pt>
                <c:pt idx="3">
                  <c:v>nema lekara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8.4000000000000047E-2</c:v>
                </c:pt>
                <c:pt idx="1">
                  <c:v>0.15700000000000017</c:v>
                </c:pt>
                <c:pt idx="2">
                  <c:v>0.69399999999999995</c:v>
                </c:pt>
                <c:pt idx="3">
                  <c:v>1.0500000000000013E-2</c:v>
                </c:pt>
                <c:pt idx="4">
                  <c:v>5.1999999999999998E-2</c:v>
                </c:pt>
              </c:numCache>
            </c:numRef>
          </c:val>
        </c:ser>
        <c:axId val="99964800"/>
        <c:axId val="99966336"/>
      </c:barChart>
      <c:catAx>
        <c:axId val="99964800"/>
        <c:scaling>
          <c:orientation val="minMax"/>
        </c:scaling>
        <c:axPos val="b"/>
        <c:tickLblPos val="nextTo"/>
        <c:crossAx val="99966336"/>
        <c:crosses val="autoZero"/>
        <c:auto val="1"/>
        <c:lblAlgn val="ctr"/>
        <c:lblOffset val="100"/>
      </c:catAx>
      <c:valAx>
        <c:axId val="9996633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9964800"/>
        <c:crosses val="autoZero"/>
        <c:crossBetween val="between"/>
      </c:valAx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>
        <c:manualLayout>
          <c:layoutTarget val="inner"/>
          <c:xMode val="edge"/>
          <c:yMode val="edge"/>
          <c:x val="6.5573770491803282E-2"/>
          <c:y val="0.16393286801294948"/>
          <c:w val="0.86572989851678595"/>
          <c:h val="0.6481141276898763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čekanje na pregled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ne zakazuju</c:v>
                </c:pt>
                <c:pt idx="1">
                  <c:v>zakazani za isti dan</c:v>
                </c:pt>
                <c:pt idx="2">
                  <c:v>čekaju od 1-3 dana</c:v>
                </c:pt>
                <c:pt idx="3">
                  <c:v>čekaju više od 3 dana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 formatCode="0.00%">
                  <c:v>9.4000000000000028E-2</c:v>
                </c:pt>
                <c:pt idx="1">
                  <c:v>0.4</c:v>
                </c:pt>
                <c:pt idx="2" formatCode="0.00%">
                  <c:v>0.42100000000000032</c:v>
                </c:pt>
                <c:pt idx="3" formatCode="0.00%">
                  <c:v>2.1000000000000012E-2</c:v>
                </c:pt>
                <c:pt idx="4" formatCode="0.00%">
                  <c:v>6.3E-2</c:v>
                </c:pt>
              </c:numCache>
            </c:numRef>
          </c:val>
        </c:ser>
        <c:axId val="99994624"/>
        <c:axId val="99472128"/>
      </c:barChart>
      <c:catAx>
        <c:axId val="99994624"/>
        <c:scaling>
          <c:orientation val="minMax"/>
        </c:scaling>
        <c:axPos val="b"/>
        <c:tickLblPos val="nextTo"/>
        <c:crossAx val="99472128"/>
        <c:crosses val="autoZero"/>
        <c:auto val="1"/>
        <c:lblAlgn val="ctr"/>
        <c:lblOffset val="100"/>
      </c:catAx>
      <c:valAx>
        <c:axId val="9947212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9999462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1C095-D8BB-4322-87D2-330D2C85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ordinacija3</dc:creator>
  <cp:keywords/>
  <dc:description/>
  <cp:lastModifiedBy>hitna doktor</cp:lastModifiedBy>
  <cp:revision>2</cp:revision>
  <dcterms:created xsi:type="dcterms:W3CDTF">2016-03-02T23:45:00Z</dcterms:created>
  <dcterms:modified xsi:type="dcterms:W3CDTF">2016-03-02T23:45:00Z</dcterms:modified>
</cp:coreProperties>
</file>